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B16A1" w14:textId="601641DC" w:rsidR="00EB0CBC" w:rsidRPr="001413DD" w:rsidRDefault="00EB0CBC" w:rsidP="00162A91">
      <w:pPr>
        <w:spacing w:before="240"/>
        <w:jc w:val="center"/>
        <w:rPr>
          <w:rFonts w:cstheme="minorHAnsi"/>
          <w:b/>
          <w:bCs/>
          <w:color w:val="AF161E"/>
          <w:sz w:val="44"/>
          <w:szCs w:val="20"/>
        </w:rPr>
      </w:pPr>
      <w:r w:rsidRPr="001413DD">
        <w:rPr>
          <w:rFonts w:cstheme="minorHAnsi"/>
          <w:b/>
          <w:bCs/>
          <w:color w:val="AF161E"/>
          <w:sz w:val="44"/>
          <w:szCs w:val="20"/>
        </w:rPr>
        <w:t>DRC</w:t>
      </w:r>
    </w:p>
    <w:p w14:paraId="3480D6D6" w14:textId="4A5E4596" w:rsidR="00D53897" w:rsidRPr="00CB2E91" w:rsidRDefault="00162A91" w:rsidP="00162A91">
      <w:pPr>
        <w:spacing w:before="240"/>
        <w:jc w:val="center"/>
        <w:rPr>
          <w:rFonts w:cstheme="minorHAnsi"/>
          <w:b/>
          <w:bCs/>
          <w:color w:val="AF161E"/>
          <w:sz w:val="44"/>
          <w:szCs w:val="20"/>
        </w:rPr>
      </w:pPr>
      <w:r w:rsidRPr="00CB2E91">
        <w:rPr>
          <w:rFonts w:cstheme="minorHAnsi"/>
          <w:b/>
          <w:bCs/>
          <w:color w:val="AF161E"/>
          <w:sz w:val="44"/>
          <w:szCs w:val="20"/>
        </w:rPr>
        <w:t>Terms of Reference (TOR)</w:t>
      </w:r>
      <w:r w:rsidR="004A062F" w:rsidRPr="00CB2E91">
        <w:rPr>
          <w:rFonts w:cstheme="minorHAnsi"/>
          <w:b/>
          <w:bCs/>
          <w:color w:val="AF161E"/>
          <w:sz w:val="44"/>
          <w:szCs w:val="20"/>
        </w:rPr>
        <w:t xml:space="preserve"> </w:t>
      </w:r>
    </w:p>
    <w:p w14:paraId="5C823F97" w14:textId="2696AA8A" w:rsidR="00162A91" w:rsidRPr="00CB2E91" w:rsidRDefault="00162A91" w:rsidP="00162A91">
      <w:pPr>
        <w:spacing w:before="240"/>
        <w:jc w:val="center"/>
        <w:rPr>
          <w:rFonts w:cstheme="minorHAnsi"/>
          <w:b/>
          <w:bCs/>
          <w:color w:val="AF161E"/>
          <w:sz w:val="52"/>
          <w:szCs w:val="56"/>
        </w:rPr>
      </w:pPr>
      <w:r w:rsidRPr="492B286D">
        <w:rPr>
          <w:b/>
          <w:bCs/>
          <w:color w:val="AF161E"/>
          <w:sz w:val="44"/>
          <w:szCs w:val="44"/>
        </w:rPr>
        <w:t>for</w:t>
      </w:r>
    </w:p>
    <w:tbl>
      <w:tblPr>
        <w:tblStyle w:val="TableGrid"/>
        <w:tblW w:w="9720" w:type="dxa"/>
        <w:tblLook w:val="04A0" w:firstRow="1" w:lastRow="0" w:firstColumn="1" w:lastColumn="0" w:noHBand="0" w:noVBand="1"/>
      </w:tblPr>
      <w:tblGrid>
        <w:gridCol w:w="9720"/>
      </w:tblGrid>
      <w:tr w:rsidR="00D53897" w:rsidRPr="00740AF0" w14:paraId="4630F87B" w14:textId="77777777" w:rsidTr="1D94D899">
        <w:trPr>
          <w:trHeight w:val="68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27CF7" w14:textId="30216E50" w:rsidR="00D53897" w:rsidRPr="00CB2E91" w:rsidRDefault="16B9637D" w:rsidP="1D94D899">
            <w:pPr>
              <w:spacing w:after="0"/>
              <w:jc w:val="center"/>
              <w:rPr>
                <w:sz w:val="6"/>
                <w:szCs w:val="6"/>
              </w:rPr>
            </w:pPr>
            <w:r w:rsidRPr="1D94D899">
              <w:rPr>
                <w:b/>
                <w:bCs/>
                <w:i/>
                <w:iCs/>
                <w:color w:val="AF161E"/>
                <w:sz w:val="44"/>
                <w:szCs w:val="44"/>
              </w:rPr>
              <w:t>C</w:t>
            </w:r>
            <w:r w:rsidR="0878C726" w:rsidRPr="1D94D899">
              <w:rPr>
                <w:b/>
                <w:bCs/>
                <w:i/>
                <w:iCs/>
                <w:color w:val="AF161E"/>
                <w:sz w:val="44"/>
                <w:szCs w:val="44"/>
              </w:rPr>
              <w:t xml:space="preserve">ash </w:t>
            </w:r>
            <w:r w:rsidR="342AABE7" w:rsidRPr="1D94D899">
              <w:rPr>
                <w:b/>
                <w:bCs/>
                <w:i/>
                <w:iCs/>
                <w:color w:val="AF161E"/>
                <w:sz w:val="44"/>
                <w:szCs w:val="44"/>
              </w:rPr>
              <w:t>and Markets</w:t>
            </w:r>
            <w:r w:rsidRPr="1D94D899">
              <w:rPr>
                <w:b/>
                <w:bCs/>
                <w:i/>
                <w:iCs/>
                <w:color w:val="AF161E"/>
                <w:sz w:val="44"/>
                <w:szCs w:val="44"/>
              </w:rPr>
              <w:t xml:space="preserve"> Enhanced Preparedness and Response Capacity</w:t>
            </w:r>
            <w:r w:rsidR="00122366">
              <w:rPr>
                <w:b/>
                <w:bCs/>
                <w:i/>
                <w:iCs/>
                <w:color w:val="AF161E"/>
                <w:sz w:val="44"/>
                <w:szCs w:val="44"/>
              </w:rPr>
              <w:t xml:space="preserve"> – Phase II</w:t>
            </w:r>
          </w:p>
        </w:tc>
      </w:tr>
    </w:tbl>
    <w:p w14:paraId="430C5761" w14:textId="5367300B" w:rsidR="00D53897" w:rsidRPr="00CB2E91" w:rsidRDefault="00D53897" w:rsidP="00D53897">
      <w:pPr>
        <w:spacing w:after="0"/>
        <w:rPr>
          <w:rFonts w:cstheme="minorHAnsi"/>
        </w:rPr>
      </w:pPr>
    </w:p>
    <w:p w14:paraId="54E098B6" w14:textId="77777777" w:rsidR="00162A91" w:rsidRPr="00CB2E91" w:rsidRDefault="00162A91" w:rsidP="00D53897">
      <w:pPr>
        <w:spacing w:after="0"/>
        <w:rPr>
          <w:rFonts w:cstheme="minorHAnsi"/>
        </w:rPr>
      </w:pPr>
    </w:p>
    <w:p w14:paraId="76CC3422" w14:textId="234A8954" w:rsidR="00922C4B" w:rsidRPr="00CB2E91" w:rsidRDefault="00162A91" w:rsidP="0049195A">
      <w:pPr>
        <w:pStyle w:val="Heading1"/>
        <w:numPr>
          <w:ilvl w:val="0"/>
          <w:numId w:val="2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 xml:space="preserve">Who is </w:t>
      </w:r>
      <w:r w:rsidR="00F763F6"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 xml:space="preserve">the Danish Refugee </w:t>
      </w: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C</w:t>
      </w:r>
      <w:r w:rsidR="00F763F6"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ouncil</w:t>
      </w: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?</w:t>
      </w:r>
    </w:p>
    <w:p w14:paraId="2EF40629" w14:textId="42B4C7B8" w:rsidR="00F275C4" w:rsidRDefault="574FBC65" w:rsidP="4FB59F1E">
      <w:pPr>
        <w:spacing w:after="0" w:line="240" w:lineRule="auto"/>
        <w:jc w:val="both"/>
        <w:textAlignment w:val="baseline"/>
      </w:pPr>
      <w:r w:rsidRPr="4FB59F1E">
        <w:t xml:space="preserve">Founded in 1956, the Danish Refugee Council (DRC) is a leading international NGO and one of the few with a specific expertise in forced displacement. </w:t>
      </w:r>
      <w:r w:rsidR="5685870C" w:rsidRPr="4FB59F1E">
        <w:t xml:space="preserve">Active </w:t>
      </w:r>
      <w:r w:rsidR="2D2BBA3F" w:rsidRPr="4FB59F1E">
        <w:t>in 40</w:t>
      </w:r>
      <w:r w:rsidRPr="4FB59F1E">
        <w:t xml:space="preserve"> countries </w:t>
      </w:r>
      <w:r w:rsidR="7EB31435" w:rsidRPr="4FB59F1E">
        <w:t xml:space="preserve">with </w:t>
      </w:r>
      <w:r w:rsidRPr="4FB59F1E">
        <w:t xml:space="preserve">9,000 employees </w:t>
      </w:r>
      <w:r w:rsidR="7D89D134" w:rsidRPr="4FB59F1E">
        <w:t>and supported</w:t>
      </w:r>
      <w:r w:rsidRPr="4FB59F1E">
        <w:t xml:space="preserve"> by 7,500 volunteers</w:t>
      </w:r>
      <w:r w:rsidR="7EB31435" w:rsidRPr="4FB59F1E">
        <w:t xml:space="preserve">, DRC </w:t>
      </w:r>
      <w:r w:rsidRPr="4FB59F1E">
        <w:t>protect</w:t>
      </w:r>
      <w:r w:rsidR="7EB31435" w:rsidRPr="4FB59F1E">
        <w:t>s</w:t>
      </w:r>
      <w:r w:rsidRPr="4FB59F1E">
        <w:t>, advocate</w:t>
      </w:r>
      <w:r w:rsidR="7EB31435" w:rsidRPr="4FB59F1E">
        <w:t>s</w:t>
      </w:r>
      <w:r w:rsidRPr="4FB59F1E">
        <w:t>, and build</w:t>
      </w:r>
      <w:r w:rsidR="7EB31435" w:rsidRPr="4FB59F1E">
        <w:t>s</w:t>
      </w:r>
      <w:r w:rsidRPr="4FB59F1E">
        <w:t xml:space="preserve"> sustainable futures for refugees and other displacement affected people and communities. DRC works during displacement at all stages: In the acute crisis, in displacement, when settling and integrating in a new place, or upon return. DRC provides protection and life-saving humanitarian assistance; supports displaced persons in becoming self-reliant and included into hosting societies; and works with civil society and responsible authorities to promote protection of rights and peaceful coexistence.</w:t>
      </w:r>
    </w:p>
    <w:p w14:paraId="45BA08C7" w14:textId="77777777" w:rsidR="00F275C4" w:rsidRDefault="00F275C4" w:rsidP="4FB59F1E">
      <w:pPr>
        <w:spacing w:after="0" w:line="240" w:lineRule="auto"/>
        <w:jc w:val="both"/>
        <w:textAlignment w:val="baseline"/>
      </w:pPr>
    </w:p>
    <w:p w14:paraId="47B67114" w14:textId="77777777" w:rsidR="0044353D" w:rsidRPr="00CB2E91" w:rsidRDefault="0044353D" w:rsidP="4FB59F1E">
      <w:pPr>
        <w:spacing w:after="0" w:line="240" w:lineRule="auto"/>
        <w:jc w:val="both"/>
        <w:textAlignment w:val="baseline"/>
      </w:pPr>
    </w:p>
    <w:p w14:paraId="5AA15440" w14:textId="0BE48365" w:rsidR="00CE5B1A" w:rsidRPr="00CB2E91" w:rsidRDefault="00162A91" w:rsidP="0049195A">
      <w:pPr>
        <w:pStyle w:val="Heading1"/>
        <w:numPr>
          <w:ilvl w:val="0"/>
          <w:numId w:val="2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Purpose of the consultancy</w:t>
      </w:r>
    </w:p>
    <w:p w14:paraId="4D785088" w14:textId="174320E4" w:rsidR="00F275C4" w:rsidRDefault="1951985F" w:rsidP="005B5A45">
      <w:pPr>
        <w:spacing w:after="0" w:line="240" w:lineRule="auto"/>
        <w:jc w:val="both"/>
      </w:pPr>
      <w:r>
        <w:t xml:space="preserve">The Headquarters of the Danish Refugee Council seeks proposals from </w:t>
      </w:r>
      <w:r w:rsidR="7807B682">
        <w:t>to</w:t>
      </w:r>
      <w:r>
        <w:t xml:space="preserve"> support a Global Consultancy t</w:t>
      </w:r>
      <w:r w:rsidR="1ABA2424">
        <w:t xml:space="preserve">o </w:t>
      </w:r>
      <w:r w:rsidR="1ABA2424" w:rsidRPr="1D94D899">
        <w:rPr>
          <w:b/>
          <w:bCs/>
        </w:rPr>
        <w:t xml:space="preserve">improve </w:t>
      </w:r>
      <w:r w:rsidR="69B455E4" w:rsidRPr="1D94D899">
        <w:rPr>
          <w:b/>
          <w:bCs/>
        </w:rPr>
        <w:t>our</w:t>
      </w:r>
      <w:r w:rsidR="364107C2" w:rsidRPr="1D94D899">
        <w:rPr>
          <w:b/>
          <w:bCs/>
        </w:rPr>
        <w:t xml:space="preserve"> </w:t>
      </w:r>
      <w:r w:rsidR="69B455E4" w:rsidRPr="1D94D899">
        <w:rPr>
          <w:b/>
          <w:bCs/>
        </w:rPr>
        <w:t>C</w:t>
      </w:r>
      <w:r w:rsidR="342AABE7" w:rsidRPr="1D94D899">
        <w:rPr>
          <w:b/>
          <w:bCs/>
        </w:rPr>
        <w:t>ash and Markets</w:t>
      </w:r>
      <w:r w:rsidR="69B455E4" w:rsidRPr="1D94D899">
        <w:rPr>
          <w:b/>
          <w:bCs/>
        </w:rPr>
        <w:t xml:space="preserve"> Preparedness and Response Capacity </w:t>
      </w:r>
      <w:r w:rsidR="364107C2" w:rsidRPr="1D94D899">
        <w:rPr>
          <w:b/>
          <w:bCs/>
        </w:rPr>
        <w:t>processes and tools</w:t>
      </w:r>
      <w:r w:rsidR="4A27DB51" w:rsidRPr="1D94D899">
        <w:rPr>
          <w:b/>
          <w:bCs/>
        </w:rPr>
        <w:t xml:space="preserve"> across DRC’s Response Framework</w:t>
      </w:r>
      <w:r w:rsidR="00122366">
        <w:t xml:space="preserve"> </w:t>
      </w:r>
      <w:r w:rsidR="00122366" w:rsidRPr="00122366">
        <w:rPr>
          <w:i/>
          <w:iCs/>
        </w:rPr>
        <w:t xml:space="preserve">(Phase </w:t>
      </w:r>
      <w:r w:rsidR="00122366">
        <w:rPr>
          <w:i/>
          <w:iCs/>
        </w:rPr>
        <w:t>II</w:t>
      </w:r>
      <w:r w:rsidR="00122366" w:rsidRPr="00122366">
        <w:rPr>
          <w:i/>
          <w:iCs/>
        </w:rPr>
        <w:t>).</w:t>
      </w:r>
      <w:r w:rsidR="00122366">
        <w:t xml:space="preserve"> </w:t>
      </w:r>
    </w:p>
    <w:p w14:paraId="49A467B8" w14:textId="77777777" w:rsidR="005B5A45" w:rsidRDefault="005B5A45" w:rsidP="005B5A45">
      <w:pPr>
        <w:spacing w:after="0" w:line="240" w:lineRule="auto"/>
        <w:jc w:val="both"/>
      </w:pPr>
    </w:p>
    <w:p w14:paraId="42EAB1B6" w14:textId="77777777" w:rsidR="00B15F5C" w:rsidRDefault="00B15F5C" w:rsidP="002646F4">
      <w:pPr>
        <w:spacing w:after="0"/>
        <w:rPr>
          <w:rFonts w:cstheme="minorHAnsi"/>
        </w:rPr>
      </w:pPr>
    </w:p>
    <w:p w14:paraId="14B08C8F" w14:textId="330C91A1" w:rsidR="00162A91" w:rsidRPr="00CB2E91" w:rsidRDefault="68D9FD1D" w:rsidP="0049195A">
      <w:pPr>
        <w:pStyle w:val="Heading1"/>
        <w:numPr>
          <w:ilvl w:val="0"/>
          <w:numId w:val="2"/>
        </w:numPr>
        <w:pBdr>
          <w:bottom w:val="single" w:sz="4" w:space="1" w:color="auto"/>
        </w:pBd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4FB59F1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Background</w:t>
      </w:r>
    </w:p>
    <w:p w14:paraId="48D9E5C6" w14:textId="7E3F3685" w:rsidR="004B39BF" w:rsidRDefault="004B39BF" w:rsidP="004B39BF">
      <w:pPr>
        <w:spacing w:after="60" w:line="240" w:lineRule="auto"/>
        <w:jc w:val="both"/>
        <w:rPr>
          <w:rFonts w:ascii="Calibri" w:hAnsi="Calibri"/>
        </w:rPr>
      </w:pPr>
      <w:r w:rsidRPr="004B39BF">
        <w:rPr>
          <w:rFonts w:ascii="Calibri" w:hAnsi="Calibri"/>
        </w:rPr>
        <w:t>DRC promotes C</w:t>
      </w:r>
      <w:r w:rsidR="009A2F69">
        <w:rPr>
          <w:rFonts w:ascii="Calibri" w:hAnsi="Calibri"/>
        </w:rPr>
        <w:t>ash and Voucher Assistance (CVA)</w:t>
      </w:r>
      <w:r w:rsidRPr="004B39BF">
        <w:rPr>
          <w:rFonts w:ascii="Calibri" w:hAnsi="Calibri"/>
        </w:rPr>
        <w:t xml:space="preserve"> when appropriate and feasible as an optimal assistance modality – to maximise recipients’ dignity, flexibility, and choice to meet self-prioritised needs. </w:t>
      </w:r>
      <w:r>
        <w:rPr>
          <w:rFonts w:ascii="Calibri" w:hAnsi="Calibri"/>
        </w:rPr>
        <w:t xml:space="preserve">CVA is a tool we leverage to address both immediate basic needs but also durable solution outcomes. DRC </w:t>
      </w:r>
      <w:r w:rsidR="00CC4C4B">
        <w:rPr>
          <w:rFonts w:ascii="Calibri" w:hAnsi="Calibri"/>
        </w:rPr>
        <w:t xml:space="preserve">implements multipurpose cash assistance as well as sectoral cash assistance across it five core sectors, i.e. Protection, Economic Recovery, Humanitarian Disarmament and Peacebuilding, Shelter &amp; Settlement and Camp Coordination and Camp Management (CCCM). </w:t>
      </w:r>
    </w:p>
    <w:p w14:paraId="1F70C3F6" w14:textId="77777777" w:rsidR="004C5021" w:rsidRDefault="004C5021" w:rsidP="004B39BF">
      <w:pPr>
        <w:spacing w:after="60" w:line="240" w:lineRule="auto"/>
        <w:jc w:val="both"/>
        <w:rPr>
          <w:rFonts w:ascii="Calibri" w:hAnsi="Calibri"/>
        </w:rPr>
      </w:pPr>
    </w:p>
    <w:p w14:paraId="76E92FD6" w14:textId="60D0E1D9" w:rsidR="005C2381" w:rsidRDefault="004C5021" w:rsidP="004B39BF">
      <w:pPr>
        <w:spacing w:after="60" w:line="240" w:lineRule="auto"/>
        <w:jc w:val="both"/>
        <w:rPr>
          <w:rFonts w:ascii="Calibri" w:hAnsi="Calibri"/>
        </w:rPr>
      </w:pPr>
      <w:r w:rsidRPr="15FF3006">
        <w:rPr>
          <w:rFonts w:ascii="Calibri" w:hAnsi="Calibri"/>
        </w:rPr>
        <w:t xml:space="preserve">In </w:t>
      </w:r>
      <w:r w:rsidR="005C2381">
        <w:rPr>
          <w:rFonts w:ascii="Calibri" w:hAnsi="Calibri"/>
        </w:rPr>
        <w:t xml:space="preserve">early </w:t>
      </w:r>
      <w:r w:rsidRPr="15FF3006">
        <w:rPr>
          <w:rFonts w:ascii="Calibri" w:hAnsi="Calibri"/>
        </w:rPr>
        <w:t xml:space="preserve">2023, </w:t>
      </w:r>
      <w:r w:rsidR="005B5A45" w:rsidRPr="15FF3006">
        <w:rPr>
          <w:rFonts w:ascii="Calibri" w:hAnsi="Calibri"/>
        </w:rPr>
        <w:t>DRC conducted an internal review of its Emergency Response capacity</w:t>
      </w:r>
      <w:r w:rsidR="00B97BF2" w:rsidRPr="15FF3006">
        <w:rPr>
          <w:rFonts w:ascii="Calibri" w:hAnsi="Calibri"/>
        </w:rPr>
        <w:t xml:space="preserve">. The review </w:t>
      </w:r>
      <w:r w:rsidR="0023768A" w:rsidRPr="15FF3006">
        <w:rPr>
          <w:rFonts w:ascii="Calibri" w:hAnsi="Calibri"/>
        </w:rPr>
        <w:t>identified a need for enhanced preparedness and respon</w:t>
      </w:r>
      <w:r w:rsidR="00A578BA" w:rsidRPr="15FF3006">
        <w:rPr>
          <w:rFonts w:ascii="Calibri" w:hAnsi="Calibri"/>
        </w:rPr>
        <w:t xml:space="preserve">se capacity </w:t>
      </w:r>
      <w:r w:rsidR="00B97BF2" w:rsidRPr="15FF3006">
        <w:rPr>
          <w:rFonts w:ascii="Calibri" w:hAnsi="Calibri"/>
        </w:rPr>
        <w:t xml:space="preserve">in order for DRC </w:t>
      </w:r>
      <w:r w:rsidR="00A578BA" w:rsidRPr="15FF3006">
        <w:rPr>
          <w:rFonts w:ascii="Calibri" w:hAnsi="Calibri"/>
        </w:rPr>
        <w:t>to be</w:t>
      </w:r>
      <w:r w:rsidR="00B97BF2" w:rsidRPr="15FF3006">
        <w:rPr>
          <w:rFonts w:ascii="Calibri" w:hAnsi="Calibri"/>
        </w:rPr>
        <w:t xml:space="preserve"> better equipped</w:t>
      </w:r>
      <w:r w:rsidR="00A578BA" w:rsidRPr="15FF3006">
        <w:rPr>
          <w:rFonts w:ascii="Calibri" w:hAnsi="Calibri"/>
        </w:rPr>
        <w:t xml:space="preserve"> to address the complexity of the shocks people of concern face.</w:t>
      </w:r>
      <w:r w:rsidR="0056668A" w:rsidRPr="15FF3006">
        <w:rPr>
          <w:rFonts w:ascii="Calibri" w:hAnsi="Calibri"/>
        </w:rPr>
        <w:t xml:space="preserve"> </w:t>
      </w:r>
    </w:p>
    <w:p w14:paraId="3D8F2FBD" w14:textId="77777777" w:rsidR="005C2381" w:rsidRDefault="005C2381" w:rsidP="004B39BF">
      <w:pPr>
        <w:spacing w:after="60" w:line="240" w:lineRule="auto"/>
        <w:jc w:val="both"/>
        <w:rPr>
          <w:rFonts w:ascii="Calibri" w:hAnsi="Calibri"/>
        </w:rPr>
      </w:pPr>
    </w:p>
    <w:p w14:paraId="4BE12B8B" w14:textId="16D5DF5F" w:rsidR="00C606B5" w:rsidRDefault="00A1319E" w:rsidP="004B39BF">
      <w:pPr>
        <w:spacing w:after="60" w:line="240" w:lineRule="auto"/>
        <w:jc w:val="both"/>
        <w:rPr>
          <w:rFonts w:ascii="Calibri" w:hAnsi="Calibri"/>
        </w:rPr>
      </w:pPr>
      <w:r w:rsidRPr="344F4CC3">
        <w:rPr>
          <w:rFonts w:ascii="Calibri" w:hAnsi="Calibri"/>
        </w:rPr>
        <w:t xml:space="preserve">In late 2023 / early 2024, DRC conducted a </w:t>
      </w:r>
      <w:r w:rsidR="005C2381" w:rsidRPr="344F4CC3">
        <w:rPr>
          <w:rFonts w:ascii="Calibri" w:hAnsi="Calibri"/>
        </w:rPr>
        <w:t>first</w:t>
      </w:r>
      <w:r w:rsidRPr="344F4CC3">
        <w:rPr>
          <w:rFonts w:ascii="Calibri" w:hAnsi="Calibri"/>
        </w:rPr>
        <w:t xml:space="preserve"> review of its CVA preparedness and response capacity</w:t>
      </w:r>
      <w:r w:rsidR="005C2381" w:rsidRPr="344F4CC3">
        <w:rPr>
          <w:rFonts w:ascii="Calibri" w:hAnsi="Calibri"/>
        </w:rPr>
        <w:t>. The review concluded that</w:t>
      </w:r>
      <w:r w:rsidR="00C51501" w:rsidRPr="344F4CC3">
        <w:rPr>
          <w:rFonts w:ascii="Calibri" w:hAnsi="Calibri"/>
        </w:rPr>
        <w:t xml:space="preserve"> DRC’s</w:t>
      </w:r>
      <w:r w:rsidR="00BB3214" w:rsidRPr="344F4CC3">
        <w:rPr>
          <w:rFonts w:ascii="Calibri" w:hAnsi="Calibri"/>
        </w:rPr>
        <w:t xml:space="preserve"> decentralised structure</w:t>
      </w:r>
      <w:r w:rsidR="00C16C82">
        <w:rPr>
          <w:rFonts w:ascii="Calibri" w:hAnsi="Calibri"/>
        </w:rPr>
        <w:t xml:space="preserve"> results in</w:t>
      </w:r>
      <w:r w:rsidR="00BB3214" w:rsidRPr="344F4CC3">
        <w:rPr>
          <w:rFonts w:ascii="Calibri" w:hAnsi="Calibri"/>
        </w:rPr>
        <w:t xml:space="preserve"> a lack of standardised approaches and tools, </w:t>
      </w:r>
      <w:r w:rsidR="00BF411D" w:rsidRPr="344F4CC3">
        <w:rPr>
          <w:rFonts w:ascii="Calibri" w:hAnsi="Calibri"/>
        </w:rPr>
        <w:t xml:space="preserve">limited cross-country exchanges and unnecessarily high level of effort to ‘reinvent the wheel’ for each context and specific response. This approach, while ensuring relevance </w:t>
      </w:r>
      <w:r w:rsidR="00122A52" w:rsidRPr="344F4CC3">
        <w:rPr>
          <w:rFonts w:ascii="Calibri" w:hAnsi="Calibri"/>
        </w:rPr>
        <w:t>and appropriate contextualisation, comes with risk especially with regards to timeliness and quality</w:t>
      </w:r>
      <w:r w:rsidR="00D80BD9" w:rsidRPr="344F4CC3">
        <w:rPr>
          <w:rFonts w:ascii="Calibri" w:hAnsi="Calibri"/>
        </w:rPr>
        <w:t xml:space="preserve"> of response</w:t>
      </w:r>
      <w:r w:rsidR="00122A52" w:rsidRPr="344F4CC3">
        <w:rPr>
          <w:rFonts w:ascii="Calibri" w:hAnsi="Calibri"/>
        </w:rPr>
        <w:t xml:space="preserve"> in case of human resources gaps. </w:t>
      </w:r>
    </w:p>
    <w:p w14:paraId="6F1A8832" w14:textId="77777777" w:rsidR="00C606B5" w:rsidRDefault="00C606B5" w:rsidP="004B39BF">
      <w:pPr>
        <w:spacing w:after="60" w:line="240" w:lineRule="auto"/>
        <w:jc w:val="both"/>
        <w:rPr>
          <w:rFonts w:ascii="Calibri" w:hAnsi="Calibri"/>
        </w:rPr>
      </w:pPr>
    </w:p>
    <w:p w14:paraId="48C52698" w14:textId="462DE883" w:rsidR="006B0A65" w:rsidRPr="00EF64F6" w:rsidRDefault="00C606B5" w:rsidP="004B39BF">
      <w:pPr>
        <w:spacing w:after="60" w:line="240" w:lineRule="auto"/>
        <w:jc w:val="both"/>
        <w:rPr>
          <w:rFonts w:ascii="Calibri" w:hAnsi="Calibri"/>
          <w:b/>
          <w:bCs/>
        </w:rPr>
      </w:pPr>
      <w:r w:rsidRPr="00EF64F6">
        <w:rPr>
          <w:rFonts w:ascii="Calibri" w:hAnsi="Calibri"/>
          <w:b/>
          <w:bCs/>
        </w:rPr>
        <w:t>This consultancy</w:t>
      </w:r>
      <w:r w:rsidR="00EF64F6" w:rsidRPr="00EF64F6">
        <w:rPr>
          <w:rFonts w:ascii="Calibri" w:hAnsi="Calibri"/>
          <w:b/>
          <w:bCs/>
        </w:rPr>
        <w:t xml:space="preserve"> will build on this first analysis and seek to </w:t>
      </w:r>
      <w:r w:rsidRPr="00EF64F6">
        <w:rPr>
          <w:rFonts w:ascii="Calibri" w:hAnsi="Calibri"/>
          <w:b/>
          <w:bCs/>
        </w:rPr>
        <w:t xml:space="preserve">address </w:t>
      </w:r>
      <w:r w:rsidR="004674D8" w:rsidRPr="00EF64F6">
        <w:rPr>
          <w:rFonts w:ascii="Calibri" w:hAnsi="Calibri"/>
          <w:b/>
          <w:bCs/>
        </w:rPr>
        <w:t xml:space="preserve">the shortcomings of decentralisation, via the development of </w:t>
      </w:r>
      <w:r w:rsidR="006B0A65" w:rsidRPr="00EF64F6">
        <w:rPr>
          <w:rFonts w:ascii="Calibri" w:hAnsi="Calibri"/>
          <w:b/>
          <w:bCs/>
        </w:rPr>
        <w:t xml:space="preserve">global framework and tools that can easily be contextualised. </w:t>
      </w:r>
    </w:p>
    <w:p w14:paraId="21304575" w14:textId="77777777" w:rsidR="00B71597" w:rsidRPr="00B71597" w:rsidRDefault="00B71597" w:rsidP="00587DCE">
      <w:pPr>
        <w:spacing w:after="0" w:line="240" w:lineRule="auto"/>
        <w:jc w:val="both"/>
        <w:rPr>
          <w:lang w:val="en-US"/>
        </w:rPr>
      </w:pPr>
    </w:p>
    <w:p w14:paraId="265C10B6" w14:textId="5AC535FA" w:rsidR="00341D34" w:rsidRPr="001413DD" w:rsidRDefault="00341D34" w:rsidP="00EB0CBC">
      <w:pPr>
        <w:tabs>
          <w:tab w:val="left" w:pos="1657"/>
        </w:tabs>
        <w:spacing w:after="0"/>
        <w:rPr>
          <w:rFonts w:cstheme="minorHAnsi"/>
        </w:rPr>
      </w:pPr>
    </w:p>
    <w:p w14:paraId="0E0CEF7A" w14:textId="29632B3A" w:rsidR="00EB4891" w:rsidRPr="00CB2E91" w:rsidRDefault="008E6852" w:rsidP="0049195A">
      <w:pPr>
        <w:pStyle w:val="Heading1"/>
        <w:numPr>
          <w:ilvl w:val="0"/>
          <w:numId w:val="2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Objecti</w:t>
      </w:r>
      <w:r w:rsidR="00162A91"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ve of the consultancy</w:t>
      </w:r>
    </w:p>
    <w:p w14:paraId="7E7A3319" w14:textId="64D32C07" w:rsidR="00C638B2" w:rsidRDefault="00E013AB" w:rsidP="00E013AB">
      <w:pPr>
        <w:spacing w:after="0" w:line="240" w:lineRule="auto"/>
        <w:jc w:val="both"/>
        <w:rPr>
          <w:b/>
          <w:bCs/>
        </w:rPr>
      </w:pPr>
      <w:r>
        <w:t xml:space="preserve">This Consultancy will seek to </w:t>
      </w:r>
      <w:r w:rsidRPr="00181ADE">
        <w:rPr>
          <w:b/>
          <w:bCs/>
        </w:rPr>
        <w:t>enhance DRC</w:t>
      </w:r>
      <w:r w:rsidR="00C638B2">
        <w:rPr>
          <w:b/>
          <w:bCs/>
        </w:rPr>
        <w:t xml:space="preserve"> </w:t>
      </w:r>
      <w:r w:rsidR="00EF64F6">
        <w:rPr>
          <w:b/>
          <w:bCs/>
        </w:rPr>
        <w:t>Cash and Voucher Assistance (CVA) Toolbox</w:t>
      </w:r>
      <w:r w:rsidR="00C638B2">
        <w:rPr>
          <w:b/>
          <w:bCs/>
        </w:rPr>
        <w:t xml:space="preserve"> </w:t>
      </w:r>
      <w:r w:rsidR="00F35096" w:rsidRPr="00F35096">
        <w:t xml:space="preserve">(processes and tools) </w:t>
      </w:r>
      <w:r w:rsidR="00C638B2" w:rsidRPr="00F35096">
        <w:t>at global level</w:t>
      </w:r>
      <w:r w:rsidR="00F35096" w:rsidRPr="00F35096">
        <w:t xml:space="preserve"> for improved preparedness</w:t>
      </w:r>
      <w:r w:rsidR="00F35096">
        <w:t>, emergency</w:t>
      </w:r>
      <w:r w:rsidR="00F35096" w:rsidRPr="00F35096">
        <w:t xml:space="preserve"> response</w:t>
      </w:r>
      <w:r w:rsidR="00F35096">
        <w:t xml:space="preserve"> and early recovery</w:t>
      </w:r>
      <w:r w:rsidR="00F35096" w:rsidRPr="00F35096">
        <w:t xml:space="preserve">. </w:t>
      </w:r>
    </w:p>
    <w:p w14:paraId="3166160F" w14:textId="77777777" w:rsidR="00E013AB" w:rsidRDefault="00E013AB" w:rsidP="00E013AB">
      <w:pPr>
        <w:spacing w:after="0" w:line="240" w:lineRule="auto"/>
        <w:jc w:val="both"/>
      </w:pPr>
    </w:p>
    <w:p w14:paraId="48680F33" w14:textId="77777777" w:rsidR="00C42D1F" w:rsidRPr="00852F9A" w:rsidRDefault="00C42D1F" w:rsidP="00162A91">
      <w:pPr>
        <w:rPr>
          <w:rFonts w:cstheme="minorHAnsi"/>
        </w:rPr>
      </w:pPr>
    </w:p>
    <w:p w14:paraId="602238F3" w14:textId="678886DE" w:rsidR="00E56602" w:rsidRPr="00CB2E91" w:rsidRDefault="00162A91" w:rsidP="0049195A">
      <w:pPr>
        <w:pStyle w:val="Heading1"/>
        <w:numPr>
          <w:ilvl w:val="0"/>
          <w:numId w:val="2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Scope of work and Methodology</w:t>
      </w:r>
    </w:p>
    <w:p w14:paraId="17F979C0" w14:textId="77777777" w:rsidR="00EF64F6" w:rsidRDefault="00EF64F6" w:rsidP="00F35096">
      <w:pPr>
        <w:spacing w:after="0"/>
      </w:pPr>
    </w:p>
    <w:p w14:paraId="04D23C9A" w14:textId="4709AE9F" w:rsidR="00F83D40" w:rsidRDefault="008F6F44" w:rsidP="001413DD">
      <w:pPr>
        <w:spacing w:after="0"/>
        <w:ind w:left="-86"/>
      </w:pPr>
      <w:r>
        <w:t xml:space="preserve">The Consultancy will be divided into </w:t>
      </w:r>
      <w:r w:rsidR="001A3476" w:rsidRPr="00443D95">
        <w:rPr>
          <w:b/>
          <w:bCs/>
        </w:rPr>
        <w:t>3</w:t>
      </w:r>
      <w:r w:rsidR="006F6D7E" w:rsidRPr="00443D95">
        <w:rPr>
          <w:b/>
          <w:bCs/>
        </w:rPr>
        <w:t xml:space="preserve"> main activities</w:t>
      </w:r>
      <w:r w:rsidR="006F6D7E">
        <w:t xml:space="preserve">: </w:t>
      </w:r>
    </w:p>
    <w:p w14:paraId="7EB5F482" w14:textId="77777777" w:rsidR="006F6D7E" w:rsidRDefault="006F6D7E" w:rsidP="001413DD">
      <w:pPr>
        <w:spacing w:after="0"/>
        <w:ind w:left="-86"/>
      </w:pPr>
    </w:p>
    <w:p w14:paraId="401CF166" w14:textId="2E4BE471" w:rsidR="006E7116" w:rsidRDefault="79F93102" w:rsidP="006E7116">
      <w:pPr>
        <w:spacing w:after="0" w:line="240" w:lineRule="auto"/>
        <w:ind w:left="-86"/>
        <w:jc w:val="both"/>
        <w:rPr>
          <w:b/>
          <w:bCs/>
        </w:rPr>
      </w:pPr>
      <w:r w:rsidRPr="1D94D899">
        <w:rPr>
          <w:b/>
          <w:bCs/>
        </w:rPr>
        <w:t xml:space="preserve">Activity 1 </w:t>
      </w:r>
      <w:r w:rsidR="42952473" w:rsidRPr="1D94D899">
        <w:rPr>
          <w:b/>
          <w:bCs/>
        </w:rPr>
        <w:t xml:space="preserve">– </w:t>
      </w:r>
      <w:r w:rsidR="00F35096">
        <w:rPr>
          <w:b/>
          <w:bCs/>
        </w:rPr>
        <w:t>Development of a Global CVA Toolbox</w:t>
      </w:r>
    </w:p>
    <w:p w14:paraId="4FF6B9B1" w14:textId="6FC98A78" w:rsidR="006E7116" w:rsidRDefault="006E7116" w:rsidP="006E7116">
      <w:pPr>
        <w:spacing w:after="0" w:line="240" w:lineRule="auto"/>
        <w:ind w:left="-86"/>
        <w:jc w:val="both"/>
      </w:pPr>
      <w:r>
        <w:t xml:space="preserve">The Consultant will propose an outline and estimated Level of Effort to develop a comprehensive Global CVA Toolbox for MPCA, </w:t>
      </w:r>
      <w:r w:rsidR="00F021F7">
        <w:t xml:space="preserve">Sectoral </w:t>
      </w:r>
      <w:r>
        <w:t xml:space="preserve">CVA, Small Business Grants and Preparedness. </w:t>
      </w:r>
    </w:p>
    <w:p w14:paraId="0B05B9D2" w14:textId="77777777" w:rsidR="006E7116" w:rsidRDefault="006E7116" w:rsidP="006E7116">
      <w:pPr>
        <w:spacing w:after="0" w:line="240" w:lineRule="auto"/>
        <w:ind w:left="-86"/>
        <w:jc w:val="both"/>
      </w:pPr>
    </w:p>
    <w:p w14:paraId="079E81E1" w14:textId="482524F4" w:rsidR="006E7116" w:rsidRDefault="006E7116" w:rsidP="006E7116">
      <w:pPr>
        <w:spacing w:after="0" w:line="240" w:lineRule="auto"/>
        <w:ind w:left="-86"/>
        <w:jc w:val="both"/>
      </w:pPr>
      <w:r w:rsidRPr="006E7116">
        <w:t xml:space="preserve">Using </w:t>
      </w:r>
      <w:r>
        <w:t xml:space="preserve">the CALP Program Quality Toolbox as a baseline, the Consultant will develop a Toolbox that is tailored to DRC’s decentralised structure, technical and operational capacities. The Toolbox should </w:t>
      </w:r>
      <w:r w:rsidR="005159EC">
        <w:t>be rooted in DRC’s</w:t>
      </w:r>
      <w:r>
        <w:t xml:space="preserve"> Response Framework</w:t>
      </w:r>
      <w:r w:rsidR="00326156">
        <w:t xml:space="preserve">, and consider the volatile environments DRC works in. </w:t>
      </w:r>
      <w:r w:rsidR="00817316">
        <w:t>As such, it should consider</w:t>
      </w:r>
      <w:r w:rsidR="00CC4652">
        <w:t xml:space="preserve"> CVA for anticipatory action, </w:t>
      </w:r>
      <w:r w:rsidR="00A04C2A">
        <w:t>a</w:t>
      </w:r>
      <w:r w:rsidR="004B3494">
        <w:t>s well as</w:t>
      </w:r>
      <w:r w:rsidR="00A04C2A">
        <w:t xml:space="preserve"> </w:t>
      </w:r>
      <w:r w:rsidR="00CC4652">
        <w:t>transitioning emergency CVA to durable solutions</w:t>
      </w:r>
      <w:r w:rsidR="00A04C2A">
        <w:t xml:space="preserve">. It should also </w:t>
      </w:r>
      <w:r w:rsidR="004B3494">
        <w:t>consider different ways of operating, including through</w:t>
      </w:r>
      <w:r w:rsidR="002B208F">
        <w:t xml:space="preserve"> remote programming, localisation and working through partners, </w:t>
      </w:r>
      <w:r w:rsidR="004B3494">
        <w:t xml:space="preserve">and </w:t>
      </w:r>
      <w:r w:rsidR="002B208F">
        <w:t>Rapid Response Mechanis</w:t>
      </w:r>
      <w:r w:rsidR="00193E40">
        <w:t xml:space="preserve">m (RRM) through non static presence. </w:t>
      </w:r>
    </w:p>
    <w:p w14:paraId="217835A4" w14:textId="77777777" w:rsidR="006E7116" w:rsidRDefault="006E7116" w:rsidP="006E7116">
      <w:pPr>
        <w:spacing w:after="0" w:line="240" w:lineRule="auto"/>
        <w:ind w:left="-86"/>
        <w:jc w:val="both"/>
      </w:pPr>
    </w:p>
    <w:p w14:paraId="755912EE" w14:textId="77777777" w:rsidR="00EF6C55" w:rsidRDefault="00EF6C55" w:rsidP="00EF6C55">
      <w:pPr>
        <w:spacing w:after="0" w:line="240" w:lineRule="auto"/>
        <w:jc w:val="both"/>
      </w:pPr>
      <w:r>
        <w:t>The Toolbox should include (at minimum):</w:t>
      </w:r>
    </w:p>
    <w:p w14:paraId="0D79C60C" w14:textId="5731D27B" w:rsidR="007049E2" w:rsidRPr="007049E2" w:rsidRDefault="00443D95" w:rsidP="0049195A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  <w:color w:val="000000"/>
          <w:lang w:val="en-US"/>
        </w:rPr>
        <w:t xml:space="preserve">CVA </w:t>
      </w:r>
      <w:r w:rsidR="007049E2">
        <w:rPr>
          <w:rFonts w:cstheme="minorHAnsi"/>
          <w:color w:val="000000"/>
          <w:lang w:val="en-US"/>
        </w:rPr>
        <w:t xml:space="preserve">Preparedness </w:t>
      </w:r>
      <w:r w:rsidR="007049E2" w:rsidRPr="00326156">
        <w:rPr>
          <w:rFonts w:cstheme="minorHAnsi"/>
          <w:color w:val="000000"/>
          <w:lang w:val="en-US"/>
        </w:rPr>
        <w:t xml:space="preserve">Checklists </w:t>
      </w:r>
    </w:p>
    <w:p w14:paraId="5D744AC3" w14:textId="1D0CC1F6" w:rsidR="00EF6C55" w:rsidRPr="00326156" w:rsidRDefault="00EF6C55" w:rsidP="0049195A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cstheme="minorHAnsi"/>
        </w:rPr>
      </w:pPr>
      <w:r w:rsidRPr="00326156">
        <w:rPr>
          <w:rFonts w:cstheme="minorHAnsi"/>
          <w:color w:val="000000"/>
          <w:lang w:val="en-US"/>
        </w:rPr>
        <w:t>Templates for SOPs, and guidance for contextualization and revision by tech</w:t>
      </w:r>
      <w:r w:rsidR="00326156" w:rsidRPr="00326156">
        <w:rPr>
          <w:rFonts w:cstheme="minorHAnsi"/>
          <w:color w:val="000000"/>
          <w:lang w:val="en-US"/>
        </w:rPr>
        <w:t>nical experts</w:t>
      </w:r>
      <w:r w:rsidR="00FE21C4">
        <w:rPr>
          <w:rFonts w:cstheme="minorHAnsi"/>
          <w:color w:val="000000"/>
          <w:lang w:val="en-US"/>
        </w:rPr>
        <w:t xml:space="preserve"> (in particular in highly volatile contexts)</w:t>
      </w:r>
    </w:p>
    <w:p w14:paraId="4504A915" w14:textId="3B5460B0" w:rsidR="00EF6C55" w:rsidRPr="00326156" w:rsidRDefault="00EF6C55" w:rsidP="0049195A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cstheme="minorHAnsi"/>
        </w:rPr>
      </w:pPr>
      <w:r w:rsidRPr="00326156">
        <w:rPr>
          <w:rFonts w:cstheme="minorHAnsi"/>
          <w:color w:val="000000"/>
          <w:lang w:val="en-US"/>
        </w:rPr>
        <w:t>Best practices and lessons learnt</w:t>
      </w:r>
      <w:r w:rsidR="000F2125">
        <w:rPr>
          <w:rFonts w:cstheme="minorHAnsi"/>
          <w:color w:val="000000"/>
          <w:lang w:val="en-US"/>
        </w:rPr>
        <w:t xml:space="preserve">, and guidelines </w:t>
      </w:r>
      <w:r w:rsidR="00586D84">
        <w:rPr>
          <w:rFonts w:cstheme="minorHAnsi"/>
          <w:color w:val="000000"/>
          <w:lang w:val="en-US"/>
        </w:rPr>
        <w:t xml:space="preserve">to </w:t>
      </w:r>
      <w:r w:rsidR="00FB0582">
        <w:rPr>
          <w:rFonts w:cstheme="minorHAnsi"/>
          <w:color w:val="000000"/>
          <w:lang w:val="en-US"/>
        </w:rPr>
        <w:t>institutionaliz</w:t>
      </w:r>
      <w:r w:rsidR="00586D84">
        <w:rPr>
          <w:rFonts w:cstheme="minorHAnsi"/>
          <w:color w:val="000000"/>
          <w:lang w:val="en-US"/>
        </w:rPr>
        <w:t>e</w:t>
      </w:r>
      <w:r w:rsidR="00FB0582">
        <w:rPr>
          <w:rFonts w:cstheme="minorHAnsi"/>
          <w:color w:val="000000"/>
          <w:lang w:val="en-US"/>
        </w:rPr>
        <w:t xml:space="preserve"> </w:t>
      </w:r>
      <w:r w:rsidR="00586D84">
        <w:rPr>
          <w:rFonts w:cstheme="minorHAnsi"/>
          <w:color w:val="000000"/>
          <w:lang w:val="en-US"/>
        </w:rPr>
        <w:t>exchange of information and lessons learnt at global level</w:t>
      </w:r>
    </w:p>
    <w:p w14:paraId="2F40CCB5" w14:textId="4D762C58" w:rsidR="00326156" w:rsidRPr="00326156" w:rsidRDefault="00EF6C55" w:rsidP="0049195A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cstheme="minorHAnsi"/>
        </w:rPr>
      </w:pPr>
      <w:r w:rsidRPr="00326156">
        <w:rPr>
          <w:rFonts w:cstheme="minorHAnsi"/>
          <w:color w:val="000000"/>
          <w:lang w:val="fr-FR"/>
        </w:rPr>
        <w:t>F</w:t>
      </w:r>
      <w:r w:rsidR="00326156" w:rsidRPr="00326156">
        <w:rPr>
          <w:rFonts w:cstheme="minorHAnsi"/>
          <w:color w:val="000000"/>
          <w:lang w:val="fr-FR"/>
        </w:rPr>
        <w:t xml:space="preserve">inancial </w:t>
      </w:r>
      <w:r w:rsidRPr="00326156">
        <w:rPr>
          <w:rFonts w:cstheme="minorHAnsi"/>
          <w:color w:val="000000"/>
          <w:lang w:val="fr-FR"/>
        </w:rPr>
        <w:t>S</w:t>
      </w:r>
      <w:r w:rsidR="00326156" w:rsidRPr="00326156">
        <w:rPr>
          <w:rFonts w:cstheme="minorHAnsi"/>
          <w:color w:val="000000"/>
          <w:lang w:val="fr-FR"/>
        </w:rPr>
        <w:t xml:space="preserve">ervices </w:t>
      </w:r>
      <w:r w:rsidRPr="00326156">
        <w:rPr>
          <w:rFonts w:cstheme="minorHAnsi"/>
          <w:color w:val="000000"/>
          <w:lang w:val="fr-FR"/>
        </w:rPr>
        <w:t>P</w:t>
      </w:r>
      <w:r w:rsidR="00326156" w:rsidRPr="00326156">
        <w:rPr>
          <w:rFonts w:cstheme="minorHAnsi"/>
          <w:color w:val="000000"/>
          <w:lang w:val="fr-FR"/>
        </w:rPr>
        <w:t>rovider</w:t>
      </w:r>
      <w:r w:rsidRPr="00326156">
        <w:rPr>
          <w:rFonts w:cstheme="minorHAnsi"/>
          <w:color w:val="000000"/>
          <w:lang w:val="fr-FR"/>
        </w:rPr>
        <w:t>s minimum requirements</w:t>
      </w:r>
    </w:p>
    <w:p w14:paraId="18D4A7EC" w14:textId="6540FE1A" w:rsidR="000F2125" w:rsidRPr="000F2125" w:rsidRDefault="00326156" w:rsidP="7B7822B7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cstheme="minorHAnsi"/>
        </w:rPr>
      </w:pPr>
      <w:r w:rsidRPr="7B7822B7">
        <w:rPr>
          <w:color w:val="000000" w:themeColor="text1"/>
          <w:lang w:val="en-US"/>
        </w:rPr>
        <w:t>C</w:t>
      </w:r>
      <w:r w:rsidR="00EF6C55" w:rsidRPr="7B7822B7">
        <w:rPr>
          <w:color w:val="000000" w:themeColor="text1"/>
          <w:lang w:val="en-US"/>
        </w:rPr>
        <w:t>ontract templates</w:t>
      </w:r>
    </w:p>
    <w:p w14:paraId="5B8118A7" w14:textId="77777777" w:rsidR="00EF6C55" w:rsidRPr="00EF6C55" w:rsidRDefault="00EF6C55" w:rsidP="006E7116">
      <w:pPr>
        <w:spacing w:after="0" w:line="240" w:lineRule="auto"/>
        <w:ind w:left="-86"/>
        <w:jc w:val="both"/>
        <w:rPr>
          <w:lang w:val="en-US"/>
        </w:rPr>
      </w:pPr>
    </w:p>
    <w:p w14:paraId="7947A444" w14:textId="72B620DB" w:rsidR="00F35096" w:rsidRPr="000F2125" w:rsidRDefault="00D14BB4" w:rsidP="1D94D899">
      <w:pPr>
        <w:spacing w:after="0" w:line="240" w:lineRule="auto"/>
        <w:ind w:left="-86"/>
        <w:jc w:val="both"/>
        <w:rPr>
          <w:i/>
          <w:iCs/>
        </w:rPr>
      </w:pPr>
      <w:r w:rsidRPr="000F2125">
        <w:rPr>
          <w:i/>
          <w:iCs/>
        </w:rPr>
        <w:t xml:space="preserve">To Note: </w:t>
      </w:r>
      <w:r w:rsidR="000F2125">
        <w:rPr>
          <w:i/>
          <w:iCs/>
        </w:rPr>
        <w:t>T</w:t>
      </w:r>
      <w:r w:rsidRPr="000F2125">
        <w:rPr>
          <w:i/>
          <w:iCs/>
        </w:rPr>
        <w:t xml:space="preserve">he Consultant will be expected to actively engage with the Emergency </w:t>
      </w:r>
      <w:r w:rsidR="00443D95" w:rsidRPr="000F2125">
        <w:rPr>
          <w:i/>
          <w:iCs/>
        </w:rPr>
        <w:t xml:space="preserve">Programme </w:t>
      </w:r>
      <w:r w:rsidRPr="000F2125">
        <w:rPr>
          <w:i/>
          <w:iCs/>
        </w:rPr>
        <w:t xml:space="preserve">working group </w:t>
      </w:r>
      <w:r w:rsidR="009363A2" w:rsidRPr="000F2125">
        <w:rPr>
          <w:i/>
          <w:iCs/>
        </w:rPr>
        <w:t>(comprised of a selection of DRC staff)</w:t>
      </w:r>
      <w:r w:rsidR="00443D95">
        <w:rPr>
          <w:i/>
          <w:iCs/>
        </w:rPr>
        <w:t xml:space="preserve"> </w:t>
      </w:r>
      <w:r w:rsidR="009363A2" w:rsidRPr="000F2125">
        <w:rPr>
          <w:i/>
          <w:iCs/>
        </w:rPr>
        <w:t>and need</w:t>
      </w:r>
      <w:r w:rsidR="00443D95">
        <w:rPr>
          <w:i/>
          <w:iCs/>
        </w:rPr>
        <w:t>s</w:t>
      </w:r>
      <w:r w:rsidR="009363A2" w:rsidRPr="000F2125">
        <w:rPr>
          <w:i/>
          <w:iCs/>
        </w:rPr>
        <w:t xml:space="preserve"> to build the</w:t>
      </w:r>
      <w:r w:rsidR="0034571A">
        <w:rPr>
          <w:i/>
          <w:iCs/>
        </w:rPr>
        <w:t xml:space="preserve"> required</w:t>
      </w:r>
      <w:r w:rsidR="009363A2" w:rsidRPr="000F2125">
        <w:rPr>
          <w:i/>
          <w:iCs/>
        </w:rPr>
        <w:t xml:space="preserve"> time for engagement</w:t>
      </w:r>
      <w:r w:rsidR="00443D95">
        <w:rPr>
          <w:i/>
          <w:iCs/>
        </w:rPr>
        <w:t xml:space="preserve"> and alignment</w:t>
      </w:r>
      <w:r w:rsidR="009363A2" w:rsidRPr="000F2125">
        <w:rPr>
          <w:i/>
          <w:iCs/>
        </w:rPr>
        <w:t xml:space="preserve"> in their proposal.  </w:t>
      </w:r>
    </w:p>
    <w:p w14:paraId="4B231B2A" w14:textId="77777777" w:rsidR="00D14BB4" w:rsidRDefault="00D14BB4" w:rsidP="1D94D899">
      <w:pPr>
        <w:spacing w:after="0" w:line="240" w:lineRule="auto"/>
        <w:ind w:left="-86"/>
        <w:jc w:val="both"/>
        <w:rPr>
          <w:b/>
          <w:bCs/>
        </w:rPr>
      </w:pPr>
    </w:p>
    <w:p w14:paraId="2EACB91D" w14:textId="4E297BE5" w:rsidR="009A360E" w:rsidRPr="00460167" w:rsidRDefault="76AFE96D" w:rsidP="007974C3">
      <w:pPr>
        <w:spacing w:after="0" w:line="240" w:lineRule="auto"/>
        <w:ind w:left="-86"/>
        <w:jc w:val="both"/>
        <w:rPr>
          <w:u w:val="single"/>
        </w:rPr>
      </w:pPr>
      <w:r w:rsidRPr="570C31CC">
        <w:rPr>
          <w:u w:val="single"/>
        </w:rPr>
        <w:lastRenderedPageBreak/>
        <w:t xml:space="preserve">Expected </w:t>
      </w:r>
      <w:r w:rsidR="13836888" w:rsidRPr="570C31CC">
        <w:rPr>
          <w:u w:val="single"/>
        </w:rPr>
        <w:t>deliverables:</w:t>
      </w:r>
      <w:r w:rsidRPr="570C31CC">
        <w:rPr>
          <w:u w:val="single"/>
        </w:rPr>
        <w:t xml:space="preserve"> </w:t>
      </w:r>
    </w:p>
    <w:p w14:paraId="6E38CEFC" w14:textId="2BDED1B0" w:rsidR="00A84B5D" w:rsidRDefault="00443D95" w:rsidP="0049195A">
      <w:pPr>
        <w:pStyle w:val="ListParagraph"/>
        <w:numPr>
          <w:ilvl w:val="0"/>
          <w:numId w:val="9"/>
        </w:numPr>
        <w:spacing w:after="0" w:line="240" w:lineRule="auto"/>
        <w:jc w:val="both"/>
      </w:pPr>
      <w:r>
        <w:t>A DRC-tailored Global CVA Toolbox</w:t>
      </w:r>
    </w:p>
    <w:p w14:paraId="4DD8EB07" w14:textId="53F58854" w:rsidR="009A360E" w:rsidRDefault="00443D95" w:rsidP="0049195A">
      <w:pPr>
        <w:pStyle w:val="ListParagraph"/>
        <w:numPr>
          <w:ilvl w:val="0"/>
          <w:numId w:val="9"/>
        </w:numPr>
        <w:spacing w:after="0" w:line="240" w:lineRule="auto"/>
        <w:jc w:val="both"/>
      </w:pPr>
      <w:r>
        <w:t>A recorded webinar to introduce the toolbox</w:t>
      </w:r>
    </w:p>
    <w:p w14:paraId="5D97A3DC" w14:textId="77777777" w:rsidR="00CC6A35" w:rsidRDefault="00CC6A35" w:rsidP="00D72274">
      <w:pPr>
        <w:spacing w:after="0" w:line="240" w:lineRule="auto"/>
        <w:ind w:left="-172"/>
        <w:jc w:val="both"/>
      </w:pPr>
    </w:p>
    <w:p w14:paraId="5AA0AB75" w14:textId="77777777" w:rsidR="007974C3" w:rsidRDefault="007974C3" w:rsidP="007974C3">
      <w:pPr>
        <w:spacing w:after="0" w:line="240" w:lineRule="auto"/>
        <w:ind w:left="-86"/>
        <w:jc w:val="both"/>
      </w:pPr>
    </w:p>
    <w:p w14:paraId="33167E36" w14:textId="7E74AA2D" w:rsidR="009A70DD" w:rsidRDefault="007974C3" w:rsidP="001A4E98">
      <w:pPr>
        <w:spacing w:after="0" w:line="240" w:lineRule="auto"/>
        <w:ind w:left="-86"/>
        <w:jc w:val="both"/>
        <w:rPr>
          <w:rFonts w:eastAsia="Times New Roman"/>
          <w:b/>
          <w:bCs/>
          <w:color w:val="000000"/>
        </w:rPr>
      </w:pPr>
      <w:r w:rsidRPr="009A360E">
        <w:rPr>
          <w:b/>
          <w:bCs/>
        </w:rPr>
        <w:t xml:space="preserve">Activity 2 </w:t>
      </w:r>
      <w:r w:rsidR="007C29AB" w:rsidRPr="009A360E">
        <w:rPr>
          <w:b/>
          <w:bCs/>
        </w:rPr>
        <w:t>–</w:t>
      </w:r>
      <w:r w:rsidRPr="009A360E">
        <w:rPr>
          <w:b/>
          <w:bCs/>
        </w:rPr>
        <w:t xml:space="preserve"> </w:t>
      </w:r>
      <w:r w:rsidR="00AA204D">
        <w:rPr>
          <w:b/>
          <w:bCs/>
        </w:rPr>
        <w:t>Coding of DRC’s</w:t>
      </w:r>
      <w:r w:rsidR="007C29AB" w:rsidRPr="009A360E">
        <w:rPr>
          <w:rFonts w:eastAsia="Times New Roman"/>
          <w:b/>
          <w:bCs/>
          <w:color w:val="000000"/>
        </w:rPr>
        <w:t xml:space="preserve"> Modality Due</w:t>
      </w:r>
      <w:r w:rsidR="00DD33F1">
        <w:rPr>
          <w:rFonts w:eastAsia="Times New Roman"/>
          <w:b/>
          <w:bCs/>
          <w:color w:val="000000"/>
        </w:rPr>
        <w:t xml:space="preserve"> Diligence (MDD)</w:t>
      </w:r>
      <w:r w:rsidR="007C29AB" w:rsidRPr="009A360E">
        <w:rPr>
          <w:rFonts w:eastAsia="Times New Roman"/>
          <w:b/>
          <w:bCs/>
          <w:color w:val="000000"/>
        </w:rPr>
        <w:t xml:space="preserve"> </w:t>
      </w:r>
      <w:r w:rsidR="00AA204D">
        <w:rPr>
          <w:rFonts w:eastAsia="Times New Roman"/>
          <w:b/>
          <w:bCs/>
          <w:color w:val="000000"/>
        </w:rPr>
        <w:t xml:space="preserve">tool into </w:t>
      </w:r>
      <w:r w:rsidR="00DD33F1">
        <w:rPr>
          <w:rFonts w:eastAsia="Times New Roman"/>
          <w:b/>
          <w:bCs/>
          <w:color w:val="000000"/>
        </w:rPr>
        <w:t>an open-source software</w:t>
      </w:r>
    </w:p>
    <w:p w14:paraId="688E357E" w14:textId="77777777" w:rsidR="00E955B8" w:rsidRDefault="00E955B8" w:rsidP="001A4E98">
      <w:pPr>
        <w:spacing w:after="0" w:line="240" w:lineRule="auto"/>
        <w:ind w:left="-86"/>
        <w:jc w:val="both"/>
      </w:pPr>
    </w:p>
    <w:p w14:paraId="17A879B0" w14:textId="7A05EA92" w:rsidR="00E01C6F" w:rsidRDefault="3AEE4E51" w:rsidP="7C3A3B16">
      <w:pPr>
        <w:spacing w:after="0" w:line="240" w:lineRule="auto"/>
        <w:ind w:left="-86"/>
        <w:jc w:val="both"/>
      </w:pPr>
      <w:r>
        <w:t>After familiarising him/herself with DRC’s</w:t>
      </w:r>
      <w:r w:rsidR="1CBAC496">
        <w:t xml:space="preserve"> existing</w:t>
      </w:r>
      <w:r>
        <w:t xml:space="preserve"> </w:t>
      </w:r>
      <w:r w:rsidR="6171F1DC">
        <w:t xml:space="preserve">excel format </w:t>
      </w:r>
      <w:r>
        <w:t xml:space="preserve">MDD tool, the Consultant will </w:t>
      </w:r>
      <w:r w:rsidR="00E01C6F">
        <w:t xml:space="preserve">code the existing tool into </w:t>
      </w:r>
      <w:r w:rsidR="00F628D7">
        <w:t xml:space="preserve">Kobo or a similar free and </w:t>
      </w:r>
      <w:r w:rsidR="00DD33F1">
        <w:t>open-source</w:t>
      </w:r>
      <w:r w:rsidR="00F628D7">
        <w:t xml:space="preserve"> software, with a view to accelerating the uptake of the tool across the organisation.</w:t>
      </w:r>
      <w:r w:rsidR="3C76A37C">
        <w:t xml:space="preserve"> </w:t>
      </w:r>
      <w:r w:rsidR="77FF44B0">
        <w:t>Essentially, you will be transferring the excel into Kobo and quality improving the decision making and modality choice process in parallel.</w:t>
      </w:r>
    </w:p>
    <w:p w14:paraId="62A3D506" w14:textId="282DF0AA" w:rsidR="00E01C6F" w:rsidRDefault="00E01C6F" w:rsidP="001A4E98">
      <w:pPr>
        <w:spacing w:after="0" w:line="240" w:lineRule="auto"/>
        <w:ind w:left="-86"/>
        <w:jc w:val="both"/>
      </w:pPr>
    </w:p>
    <w:p w14:paraId="20354289" w14:textId="6E6A6E2F" w:rsidR="00E01C6F" w:rsidRDefault="53548ECF" w:rsidP="001A4E98">
      <w:pPr>
        <w:spacing w:after="0" w:line="240" w:lineRule="auto"/>
        <w:ind w:left="-86"/>
        <w:jc w:val="both"/>
      </w:pPr>
      <w:r>
        <w:t xml:space="preserve">Note that a coded </w:t>
      </w:r>
      <w:r w:rsidR="797CD51B">
        <w:t xml:space="preserve">V1.0 </w:t>
      </w:r>
      <w:r w:rsidR="7AA3E69F">
        <w:t xml:space="preserve">online </w:t>
      </w:r>
      <w:r w:rsidR="797CD51B">
        <w:t xml:space="preserve">MDD </w:t>
      </w:r>
      <w:r>
        <w:t xml:space="preserve">prototype already exists in Kobo for the Consultant to iterate </w:t>
      </w:r>
      <w:r w:rsidR="12898F7D">
        <w:t xml:space="preserve">upon </w:t>
      </w:r>
      <w:r>
        <w:t>significantly reducing any need for</w:t>
      </w:r>
      <w:r w:rsidR="08AFD002">
        <w:t xml:space="preserve"> </w:t>
      </w:r>
      <w:r>
        <w:t>generating coding from scratch.</w:t>
      </w:r>
    </w:p>
    <w:p w14:paraId="7C86F0CE" w14:textId="4A9496C0" w:rsidR="00E01C6F" w:rsidRDefault="00E01C6F" w:rsidP="001A4E98">
      <w:pPr>
        <w:spacing w:after="0" w:line="240" w:lineRule="auto"/>
        <w:ind w:left="-86"/>
        <w:jc w:val="both"/>
      </w:pPr>
    </w:p>
    <w:p w14:paraId="3EF45F36" w14:textId="0611438C" w:rsidR="00E01C6F" w:rsidRDefault="3C76A37C" w:rsidP="001A4E98">
      <w:pPr>
        <w:spacing w:after="0" w:line="240" w:lineRule="auto"/>
        <w:ind w:left="-86"/>
        <w:jc w:val="both"/>
      </w:pPr>
      <w:r>
        <w:t>Th</w:t>
      </w:r>
      <w:r w:rsidR="6522EB4C">
        <w:t>e</w:t>
      </w:r>
      <w:r>
        <w:t xml:space="preserve"> </w:t>
      </w:r>
      <w:r w:rsidR="762F9963">
        <w:t xml:space="preserve">result </w:t>
      </w:r>
      <w:r>
        <w:t xml:space="preserve">will be a V2.0 </w:t>
      </w:r>
      <w:r w:rsidR="23246953">
        <w:t xml:space="preserve">online </w:t>
      </w:r>
      <w:r>
        <w:t>MDD tool that will provide modality recommendation options between</w:t>
      </w:r>
      <w:r w:rsidR="42DD39E0">
        <w:t xml:space="preserve"> direct assistance versus </w:t>
      </w:r>
      <w:r>
        <w:t>different types of CVA with identified design parameters (e.g. conditionalities, digital vs vouchers</w:t>
      </w:r>
      <w:r w:rsidR="35473E9A">
        <w:t>, MEB etc</w:t>
      </w:r>
      <w:r>
        <w:t>)</w:t>
      </w:r>
      <w:r w:rsidR="7A7E541B">
        <w:t>.</w:t>
      </w:r>
      <w:r w:rsidR="00F628D7">
        <w:t xml:space="preserve"> </w:t>
      </w:r>
    </w:p>
    <w:p w14:paraId="4DEC2CD0" w14:textId="77777777" w:rsidR="00DD33F1" w:rsidRDefault="00DD33F1" w:rsidP="001A4E98">
      <w:pPr>
        <w:spacing w:after="0" w:line="240" w:lineRule="auto"/>
        <w:ind w:left="-86"/>
        <w:jc w:val="both"/>
      </w:pPr>
    </w:p>
    <w:p w14:paraId="5C377196" w14:textId="138C2F54" w:rsidR="00DD33F1" w:rsidRDefault="00550E5A" w:rsidP="001A4E98">
      <w:pPr>
        <w:spacing w:after="0" w:line="240" w:lineRule="auto"/>
        <w:ind w:left="-86"/>
        <w:jc w:val="both"/>
      </w:pPr>
      <w:r>
        <w:t xml:space="preserve">The Consultant will propose a methodology to collect internal feedback on the </w:t>
      </w:r>
      <w:r w:rsidR="0042639A">
        <w:t xml:space="preserve">usability and functionality of the tool. </w:t>
      </w:r>
    </w:p>
    <w:p w14:paraId="70872B0B" w14:textId="39962A21" w:rsidR="00DD33F1" w:rsidRDefault="00DD33F1" w:rsidP="344F4CC3">
      <w:pPr>
        <w:spacing w:after="0" w:line="240" w:lineRule="auto"/>
        <w:ind w:left="-86"/>
        <w:jc w:val="both"/>
        <w:rPr>
          <w:rFonts w:eastAsia="Times New Roman"/>
          <w:color w:val="000000" w:themeColor="text1"/>
        </w:rPr>
      </w:pPr>
    </w:p>
    <w:p w14:paraId="61E51C89" w14:textId="6DA9EE26" w:rsidR="00DD33F1" w:rsidRDefault="003C67F3" w:rsidP="001A4E98">
      <w:pPr>
        <w:spacing w:after="0" w:line="240" w:lineRule="auto"/>
        <w:ind w:left="-86"/>
        <w:jc w:val="both"/>
      </w:pPr>
      <w:r w:rsidRPr="0080B0B9">
        <w:rPr>
          <w:rFonts w:eastAsia="Times New Roman"/>
          <w:color w:val="000000" w:themeColor="text1"/>
        </w:rPr>
        <w:t>The Consultant is expected to focus on the user experience in terms of the design of the tool (content, language, look, integration/reference to related materials) to make sure it meets the needs of field teams.</w:t>
      </w:r>
    </w:p>
    <w:p w14:paraId="500B8477" w14:textId="289B76C9" w:rsidR="344F4CC3" w:rsidRDefault="344F4CC3" w:rsidP="344F4CC3">
      <w:pPr>
        <w:spacing w:after="0" w:line="240" w:lineRule="auto"/>
        <w:ind w:left="-86"/>
        <w:jc w:val="both"/>
        <w:rPr>
          <w:rFonts w:eastAsia="Times New Roman"/>
          <w:color w:val="000000" w:themeColor="text1"/>
        </w:rPr>
      </w:pPr>
    </w:p>
    <w:p w14:paraId="1FFF71D6" w14:textId="621B3AFE" w:rsidR="0DCB19B8" w:rsidRDefault="0DCB19B8" w:rsidP="344F4CC3">
      <w:pPr>
        <w:spacing w:after="0" w:line="240" w:lineRule="auto"/>
        <w:ind w:left="-86"/>
        <w:jc w:val="both"/>
        <w:rPr>
          <w:rFonts w:eastAsia="Times New Roman"/>
          <w:color w:val="000000" w:themeColor="text1"/>
        </w:rPr>
      </w:pPr>
      <w:r w:rsidRPr="344F4CC3">
        <w:rPr>
          <w:rFonts w:eastAsia="Times New Roman"/>
          <w:color w:val="000000" w:themeColor="text1"/>
        </w:rPr>
        <w:t xml:space="preserve">The Consultant will be expected to </w:t>
      </w:r>
      <w:r w:rsidR="78655310" w:rsidRPr="344F4CC3">
        <w:rPr>
          <w:rFonts w:eastAsia="Times New Roman"/>
          <w:color w:val="000000" w:themeColor="text1"/>
        </w:rPr>
        <w:t>explain how best to capture, store and manage the wealth of</w:t>
      </w:r>
      <w:r w:rsidRPr="344F4CC3">
        <w:rPr>
          <w:rFonts w:eastAsia="Times New Roman"/>
          <w:color w:val="000000" w:themeColor="text1"/>
        </w:rPr>
        <w:t xml:space="preserve"> </w:t>
      </w:r>
      <w:r w:rsidR="1912E078" w:rsidRPr="344F4CC3">
        <w:rPr>
          <w:rFonts w:eastAsia="Times New Roman"/>
          <w:color w:val="000000" w:themeColor="text1"/>
        </w:rPr>
        <w:t>raw data captured from each online submission</w:t>
      </w:r>
      <w:r w:rsidR="6400C04F" w:rsidRPr="344F4CC3">
        <w:rPr>
          <w:rFonts w:eastAsia="Times New Roman"/>
          <w:color w:val="000000" w:themeColor="text1"/>
        </w:rPr>
        <w:t>s into something useful for DRC. It is expected that the Consultant will also</w:t>
      </w:r>
      <w:r w:rsidR="1912E078" w:rsidRPr="344F4CC3">
        <w:rPr>
          <w:rFonts w:eastAsia="Times New Roman"/>
          <w:color w:val="000000" w:themeColor="text1"/>
        </w:rPr>
        <w:t xml:space="preserve"> provide examples of </w:t>
      </w:r>
      <w:r w:rsidRPr="344F4CC3">
        <w:rPr>
          <w:rFonts w:eastAsia="Times New Roman"/>
          <w:color w:val="000000" w:themeColor="text1"/>
        </w:rPr>
        <w:t>back-office analytics of the online tool can be gathered, cleansed and used to provide strategic, operational and programme quality information for HQ and Regional teams</w:t>
      </w:r>
      <w:r w:rsidR="1C3F0F1D" w:rsidRPr="344F4CC3">
        <w:rPr>
          <w:rFonts w:eastAsia="Times New Roman"/>
          <w:color w:val="000000" w:themeColor="text1"/>
        </w:rPr>
        <w:t>. It is expected that the Consultant will provide recommendations on how DRC can utilise rapid access to emergency response analysis data from country level to improve programme quality processes and support to</w:t>
      </w:r>
      <w:r w:rsidR="2EEEA027" w:rsidRPr="344F4CC3">
        <w:rPr>
          <w:rFonts w:eastAsia="Times New Roman"/>
          <w:color w:val="000000" w:themeColor="text1"/>
        </w:rPr>
        <w:t xml:space="preserve"> countries.</w:t>
      </w:r>
      <w:r w:rsidR="1C3F0F1D" w:rsidRPr="344F4CC3">
        <w:rPr>
          <w:rFonts w:eastAsia="Times New Roman"/>
          <w:color w:val="000000" w:themeColor="text1"/>
        </w:rPr>
        <w:t xml:space="preserve"> </w:t>
      </w:r>
    </w:p>
    <w:p w14:paraId="7BCD0E12" w14:textId="77777777" w:rsidR="0042639A" w:rsidRDefault="0042639A" w:rsidP="001A4E98">
      <w:pPr>
        <w:spacing w:after="0" w:line="240" w:lineRule="auto"/>
        <w:ind w:left="-86"/>
        <w:jc w:val="both"/>
      </w:pPr>
    </w:p>
    <w:p w14:paraId="148C4603" w14:textId="6A9D460D" w:rsidR="003C67F3" w:rsidRPr="0034571A" w:rsidRDefault="0042639A" w:rsidP="003C67F3">
      <w:pPr>
        <w:spacing w:after="0" w:line="240" w:lineRule="auto"/>
        <w:ind w:left="-86"/>
        <w:jc w:val="both"/>
        <w:rPr>
          <w:i/>
          <w:iCs/>
        </w:rPr>
      </w:pPr>
      <w:r w:rsidRPr="0034571A">
        <w:rPr>
          <w:i/>
          <w:iCs/>
        </w:rPr>
        <w:t xml:space="preserve">To note: </w:t>
      </w:r>
      <w:r w:rsidR="003C67F3" w:rsidRPr="0034571A">
        <w:rPr>
          <w:i/>
          <w:iCs/>
        </w:rPr>
        <w:t>DRC has started the development of</w:t>
      </w:r>
      <w:r w:rsidRPr="0034571A">
        <w:rPr>
          <w:i/>
          <w:iCs/>
        </w:rPr>
        <w:t xml:space="preserve"> a MDD+ tool, aimed </w:t>
      </w:r>
      <w:r w:rsidR="1CBAC496" w:rsidRPr="0034571A">
        <w:rPr>
          <w:i/>
          <w:iCs/>
        </w:rPr>
        <w:t>at guiding and incentivising country operations to identify opportunities</w:t>
      </w:r>
      <w:r w:rsidR="39478A86" w:rsidRPr="0034571A">
        <w:rPr>
          <w:i/>
          <w:iCs/>
        </w:rPr>
        <w:t xml:space="preserve"> / entry-points</w:t>
      </w:r>
      <w:r w:rsidR="1CBAC496" w:rsidRPr="0034571A">
        <w:rPr>
          <w:i/>
          <w:iCs/>
        </w:rPr>
        <w:t xml:space="preserve"> for market support activities</w:t>
      </w:r>
      <w:r w:rsidR="4A63779C" w:rsidRPr="0034571A">
        <w:rPr>
          <w:i/>
          <w:iCs/>
        </w:rPr>
        <w:t xml:space="preserve"> (beyond CVA/MPCA)</w:t>
      </w:r>
      <w:r w:rsidR="1CBAC496" w:rsidRPr="0034571A">
        <w:rPr>
          <w:i/>
          <w:iCs/>
        </w:rPr>
        <w:t xml:space="preserve"> early on in the response</w:t>
      </w:r>
      <w:r w:rsidR="003C67F3" w:rsidRPr="0034571A">
        <w:rPr>
          <w:i/>
          <w:iCs/>
        </w:rPr>
        <w:t xml:space="preserve">. While this consultancy </w:t>
      </w:r>
      <w:r w:rsidR="00853C33" w:rsidRPr="0034571A">
        <w:rPr>
          <w:i/>
          <w:iCs/>
        </w:rPr>
        <w:t xml:space="preserve">is not expected to contribute directly to this development initiative, it will be important to coordinate efforts </w:t>
      </w:r>
      <w:r w:rsidR="0034571A" w:rsidRPr="0034571A">
        <w:rPr>
          <w:i/>
          <w:iCs/>
        </w:rPr>
        <w:t xml:space="preserve">to ensure the future MDD+ tool builds on the existing MDD.  </w:t>
      </w:r>
    </w:p>
    <w:p w14:paraId="7972BF5C" w14:textId="77777777" w:rsidR="009A360E" w:rsidRDefault="009A360E" w:rsidP="00E10B22">
      <w:pPr>
        <w:spacing w:after="0" w:line="240" w:lineRule="auto"/>
        <w:jc w:val="both"/>
        <w:rPr>
          <w:rFonts w:eastAsia="Times New Roman"/>
          <w:color w:val="000000"/>
        </w:rPr>
      </w:pPr>
    </w:p>
    <w:p w14:paraId="24A72363" w14:textId="51DE45F4" w:rsidR="00631813" w:rsidRPr="00631813" w:rsidRDefault="005D379D" w:rsidP="00631813">
      <w:pPr>
        <w:spacing w:after="0" w:line="240" w:lineRule="auto"/>
        <w:ind w:left="-86"/>
        <w:jc w:val="both"/>
        <w:rPr>
          <w:rFonts w:eastAsia="Times New Roman"/>
          <w:color w:val="000000"/>
          <w:u w:val="single"/>
        </w:rPr>
      </w:pPr>
      <w:r w:rsidRPr="344F4CC3">
        <w:rPr>
          <w:rFonts w:eastAsia="Times New Roman"/>
          <w:color w:val="000000" w:themeColor="text1"/>
          <w:u w:val="single"/>
        </w:rPr>
        <w:t>Expected deliverables:</w:t>
      </w:r>
    </w:p>
    <w:p w14:paraId="4A444E12" w14:textId="177CAA8A" w:rsidR="2DAA1C3A" w:rsidRDefault="00E10B22" w:rsidP="0049195A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eastAsia="Times New Roman"/>
          <w:color w:val="000000" w:themeColor="text1"/>
        </w:rPr>
      </w:pPr>
      <w:r w:rsidRPr="344F4CC3">
        <w:rPr>
          <w:rFonts w:eastAsia="Times New Roman"/>
          <w:color w:val="000000" w:themeColor="text1"/>
        </w:rPr>
        <w:t>MDD coded in an open-source software</w:t>
      </w:r>
    </w:p>
    <w:p w14:paraId="224777B9" w14:textId="381CA860" w:rsidR="6F40AA83" w:rsidRDefault="6F40AA83" w:rsidP="344F4CC3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eastAsia="Times New Roman"/>
          <w:color w:val="000000" w:themeColor="text1"/>
        </w:rPr>
      </w:pPr>
      <w:r w:rsidRPr="344F4CC3">
        <w:rPr>
          <w:rFonts w:eastAsia="Times New Roman"/>
          <w:color w:val="000000" w:themeColor="text1"/>
        </w:rPr>
        <w:t>User feasibility test methodology and survey for MDD</w:t>
      </w:r>
    </w:p>
    <w:p w14:paraId="61B87C04" w14:textId="1CB07DB9" w:rsidR="01F8181A" w:rsidRDefault="0074664E" w:rsidP="344F4CC3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t>Centralised d</w:t>
      </w:r>
      <w:r w:rsidR="01F8181A" w:rsidRPr="344F4CC3">
        <w:rPr>
          <w:rFonts w:eastAsia="Times New Roman"/>
          <w:color w:val="000000" w:themeColor="text1"/>
        </w:rPr>
        <w:t>ata management and storage plan for MDD submissions</w:t>
      </w:r>
      <w:r>
        <w:rPr>
          <w:rFonts w:eastAsia="Times New Roman"/>
          <w:color w:val="000000" w:themeColor="text1"/>
        </w:rPr>
        <w:t>, including an analysis dashboard</w:t>
      </w:r>
      <w:r w:rsidR="00631813">
        <w:rPr>
          <w:rFonts w:eastAsia="Times New Roman"/>
          <w:color w:val="000000" w:themeColor="text1"/>
        </w:rPr>
        <w:t xml:space="preserve"> to process and visualise the raw data</w:t>
      </w:r>
    </w:p>
    <w:p w14:paraId="4F71EB90" w14:textId="1A800305" w:rsidR="01F8181A" w:rsidRDefault="01F8181A" w:rsidP="344F4CC3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eastAsia="Times New Roman"/>
          <w:color w:val="000000" w:themeColor="text1"/>
        </w:rPr>
      </w:pPr>
      <w:r w:rsidRPr="344F4CC3">
        <w:rPr>
          <w:rFonts w:eastAsia="Times New Roman"/>
          <w:color w:val="000000" w:themeColor="text1"/>
        </w:rPr>
        <w:t>Examples and recommendations of data analytics from tool</w:t>
      </w:r>
    </w:p>
    <w:p w14:paraId="2EA29F94" w14:textId="31166271" w:rsidR="00631813" w:rsidRDefault="00631813" w:rsidP="344F4CC3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eastAsia="Times New Roman"/>
          <w:color w:val="000000" w:themeColor="text1"/>
        </w:rPr>
      </w:pPr>
      <w:r w:rsidRPr="7C3A3B16">
        <w:rPr>
          <w:rFonts w:eastAsia="Times New Roman"/>
          <w:color w:val="000000" w:themeColor="text1"/>
        </w:rPr>
        <w:t xml:space="preserve">Updated </w:t>
      </w:r>
      <w:r w:rsidR="00A041CC" w:rsidRPr="7C3A3B16">
        <w:rPr>
          <w:rFonts w:eastAsia="Times New Roman"/>
          <w:color w:val="000000" w:themeColor="text1"/>
        </w:rPr>
        <w:t>guidance note</w:t>
      </w:r>
      <w:r w:rsidR="24379EAB" w:rsidRPr="7C3A3B16">
        <w:rPr>
          <w:rFonts w:eastAsia="Times New Roman"/>
          <w:color w:val="000000" w:themeColor="text1"/>
        </w:rPr>
        <w:t>/video</w:t>
      </w:r>
      <w:r w:rsidR="00A041CC" w:rsidRPr="7C3A3B16">
        <w:rPr>
          <w:rFonts w:eastAsia="Times New Roman"/>
          <w:color w:val="000000" w:themeColor="text1"/>
        </w:rPr>
        <w:t>/</w:t>
      </w:r>
      <w:r w:rsidRPr="7C3A3B16">
        <w:rPr>
          <w:rFonts w:eastAsia="Times New Roman"/>
          <w:color w:val="000000" w:themeColor="text1"/>
        </w:rPr>
        <w:t>SOP to administer the MDD</w:t>
      </w:r>
    </w:p>
    <w:p w14:paraId="13149EDA" w14:textId="77777777" w:rsidR="00E10B22" w:rsidRDefault="00E10B22" w:rsidP="001D1C0A">
      <w:pPr>
        <w:pStyle w:val="ListParagraph"/>
        <w:spacing w:after="0" w:line="240" w:lineRule="auto"/>
        <w:ind w:left="188"/>
        <w:jc w:val="both"/>
        <w:rPr>
          <w:rFonts w:eastAsia="Times New Roman"/>
          <w:color w:val="000000" w:themeColor="text1"/>
        </w:rPr>
      </w:pPr>
    </w:p>
    <w:p w14:paraId="3CF1CA52" w14:textId="77777777" w:rsidR="009A360E" w:rsidRDefault="009A360E" w:rsidP="007974C3">
      <w:pPr>
        <w:spacing w:after="0" w:line="240" w:lineRule="auto"/>
        <w:ind w:left="-86"/>
        <w:jc w:val="both"/>
        <w:rPr>
          <w:rFonts w:eastAsia="Times New Roman"/>
          <w:color w:val="000000"/>
        </w:rPr>
      </w:pPr>
    </w:p>
    <w:p w14:paraId="40C59F69" w14:textId="6010FF07" w:rsidR="009A360E" w:rsidRPr="009A360E" w:rsidRDefault="009A360E" w:rsidP="007974C3">
      <w:pPr>
        <w:spacing w:after="0" w:line="240" w:lineRule="auto"/>
        <w:ind w:left="-86"/>
        <w:jc w:val="both"/>
        <w:rPr>
          <w:b/>
          <w:bCs/>
        </w:rPr>
      </w:pPr>
      <w:r w:rsidRPr="009A360E">
        <w:rPr>
          <w:rFonts w:eastAsia="Times New Roman"/>
          <w:b/>
          <w:bCs/>
          <w:color w:val="000000"/>
        </w:rPr>
        <w:t xml:space="preserve">Activity 3 – </w:t>
      </w:r>
      <w:r w:rsidRPr="009A360E">
        <w:rPr>
          <w:rStyle w:val="contentpasted1"/>
          <w:rFonts w:eastAsia="Times New Roman"/>
          <w:b/>
          <w:bCs/>
          <w:color w:val="000000"/>
        </w:rPr>
        <w:t xml:space="preserve">Ad-hoc </w:t>
      </w:r>
      <w:r w:rsidR="007C07DC">
        <w:rPr>
          <w:rStyle w:val="contentpasted1"/>
          <w:rFonts w:eastAsia="Times New Roman"/>
          <w:b/>
          <w:bCs/>
          <w:color w:val="000000"/>
        </w:rPr>
        <w:t xml:space="preserve">CVA </w:t>
      </w:r>
      <w:r w:rsidRPr="009A360E">
        <w:rPr>
          <w:rStyle w:val="contentpasted1"/>
          <w:rFonts w:eastAsia="Times New Roman"/>
          <w:b/>
          <w:bCs/>
          <w:color w:val="000000"/>
        </w:rPr>
        <w:t xml:space="preserve">expertise </w:t>
      </w:r>
    </w:p>
    <w:p w14:paraId="301CE504" w14:textId="77777777" w:rsidR="00A84B5D" w:rsidRDefault="00A84B5D" w:rsidP="001413DD">
      <w:pPr>
        <w:spacing w:after="0"/>
        <w:ind w:left="-86"/>
      </w:pPr>
    </w:p>
    <w:p w14:paraId="3F4799BE" w14:textId="77777777" w:rsidR="00E10B22" w:rsidRDefault="00CD76CD" w:rsidP="00E10B22">
      <w:pPr>
        <w:spacing w:after="0" w:line="240" w:lineRule="auto"/>
        <w:ind w:left="-86"/>
      </w:pPr>
      <w:r w:rsidRPr="00460167">
        <w:rPr>
          <w:u w:val="single"/>
        </w:rPr>
        <w:lastRenderedPageBreak/>
        <w:t>Expected deliverabl</w:t>
      </w:r>
      <w:r w:rsidR="007C07DC" w:rsidRPr="00460167">
        <w:rPr>
          <w:u w:val="single"/>
        </w:rPr>
        <w:t>e</w:t>
      </w:r>
      <w:r w:rsidR="007C07DC" w:rsidRPr="007C07DC">
        <w:rPr>
          <w:b/>
          <w:bCs/>
        </w:rPr>
        <w:t>:</w:t>
      </w:r>
      <w:r w:rsidR="007C07DC">
        <w:t xml:space="preserve"> no concrete outputs can be defined in advance of the work, but the consultant is expected to dedicate up to 5 days to providing ad-how CVA expertise based on country requests. </w:t>
      </w:r>
    </w:p>
    <w:p w14:paraId="4FAB0262" w14:textId="77777777" w:rsidR="00E10B22" w:rsidRDefault="00E10B22" w:rsidP="00E10B22">
      <w:pPr>
        <w:spacing w:after="0" w:line="240" w:lineRule="auto"/>
        <w:ind w:left="-86"/>
      </w:pPr>
    </w:p>
    <w:p w14:paraId="5985F171" w14:textId="77777777" w:rsidR="00E10B22" w:rsidRDefault="00E10B22" w:rsidP="00E10B22">
      <w:pPr>
        <w:spacing w:after="0" w:line="240" w:lineRule="auto"/>
        <w:ind w:left="-86"/>
      </w:pPr>
    </w:p>
    <w:p w14:paraId="3D8357C0" w14:textId="6E87599E" w:rsidR="008F6F44" w:rsidRDefault="3FAE5E34" w:rsidP="00E10B22">
      <w:pPr>
        <w:spacing w:after="0" w:line="240" w:lineRule="auto"/>
        <w:ind w:left="-86"/>
      </w:pPr>
      <w:r>
        <w:t>The Consultant will work directly with the</w:t>
      </w:r>
      <w:r w:rsidR="5574C47E">
        <w:t xml:space="preserve"> Head of the Global Economic Recovery Unit and the </w:t>
      </w:r>
      <w:r>
        <w:t xml:space="preserve">Global Inclusive Markets Advisor, </w:t>
      </w:r>
      <w:r w:rsidR="5574C47E">
        <w:t>as well as</w:t>
      </w:r>
      <w:r w:rsidR="6F064135">
        <w:t xml:space="preserve"> relevant members of the Economic Recovery Core Group (Global and Regional staff focal point for CVA and MBP competency areas).  </w:t>
      </w:r>
    </w:p>
    <w:p w14:paraId="1AF4A974" w14:textId="77777777" w:rsidR="004226EE" w:rsidRDefault="004226EE" w:rsidP="007811FA">
      <w:pPr>
        <w:spacing w:after="0"/>
        <w:rPr>
          <w:rFonts w:cstheme="minorHAnsi"/>
        </w:rPr>
      </w:pPr>
    </w:p>
    <w:p w14:paraId="2BFD60F5" w14:textId="77777777" w:rsidR="005264B3" w:rsidRPr="00CB2E91" w:rsidRDefault="005264B3" w:rsidP="00EB0CBC">
      <w:pPr>
        <w:spacing w:after="0"/>
        <w:ind w:left="-86"/>
        <w:rPr>
          <w:rFonts w:cstheme="minorHAnsi"/>
        </w:rPr>
      </w:pPr>
    </w:p>
    <w:p w14:paraId="10B1531B" w14:textId="791B6FD6" w:rsidR="00CA7AA2" w:rsidRPr="00CB2E91" w:rsidRDefault="00CA7AA2" w:rsidP="344F4CC3">
      <w:pPr>
        <w:pStyle w:val="Heading1"/>
        <w:numPr>
          <w:ilvl w:val="0"/>
          <w:numId w:val="2"/>
        </w:numPr>
        <w:pBdr>
          <w:bottom w:val="single" w:sz="4" w:space="1" w:color="auto"/>
        </w:pBd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344F4CC3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 xml:space="preserve">Deliverables </w:t>
      </w:r>
    </w:p>
    <w:p w14:paraId="4CA4DA8A" w14:textId="77777777" w:rsidR="001A3476" w:rsidRDefault="001A3476" w:rsidP="21E8052F">
      <w:pPr>
        <w:spacing w:before="120" w:after="120"/>
        <w:jc w:val="both"/>
      </w:pPr>
    </w:p>
    <w:p w14:paraId="1BEFB824" w14:textId="3C2BB997" w:rsidR="00E56602" w:rsidRDefault="00203305" w:rsidP="21E8052F">
      <w:pPr>
        <w:spacing w:before="120" w:after="120"/>
        <w:jc w:val="both"/>
      </w:pPr>
      <w:r w:rsidRPr="21E8052F">
        <w:t>The Consultant</w:t>
      </w:r>
      <w:r w:rsidR="334B9C77" w:rsidRPr="21E8052F">
        <w:t>(s)</w:t>
      </w:r>
      <w:r w:rsidRPr="21E8052F">
        <w:t xml:space="preserve"> will submit the following </w:t>
      </w:r>
      <w:r w:rsidR="003B7239" w:rsidRPr="21E8052F">
        <w:t>deliverables</w:t>
      </w:r>
      <w:r w:rsidRPr="21E8052F">
        <w:t xml:space="preserve"> as </w:t>
      </w:r>
      <w:r w:rsidR="00C54663" w:rsidRPr="21E8052F">
        <w:t>mentioned</w:t>
      </w:r>
      <w:r w:rsidRPr="21E8052F">
        <w:t xml:space="preserve"> below</w:t>
      </w:r>
      <w:r w:rsidR="00653E30" w:rsidRPr="21E8052F">
        <w:t xml:space="preserve">. </w:t>
      </w:r>
    </w:p>
    <w:p w14:paraId="38C05A40" w14:textId="589C5594" w:rsidR="005D4D20" w:rsidRPr="009B2E8E" w:rsidRDefault="005D4D20" w:rsidP="005D4D20">
      <w:pPr>
        <w:pStyle w:val="Sub-heading"/>
        <w:numPr>
          <w:ilvl w:val="0"/>
          <w:numId w:val="0"/>
        </w:numPr>
        <w:spacing w:after="0"/>
        <w:ind w:left="142"/>
        <w:rPr>
          <w:rFonts w:asciiTheme="minorHAnsi" w:eastAsiaTheme="minorHAnsi" w:hAnsiTheme="minorHAnsi" w:cstheme="minorHAnsi"/>
          <w:b/>
          <w:bCs/>
          <w:i/>
          <w:iCs/>
          <w:spacing w:val="0"/>
          <w:sz w:val="22"/>
          <w:highlight w:val="yellow"/>
          <w:lang w:eastAsia="en-US"/>
        </w:rPr>
      </w:pPr>
    </w:p>
    <w:tbl>
      <w:tblPr>
        <w:tblStyle w:val="TableGrid"/>
        <w:tblW w:w="4690" w:type="pct"/>
        <w:jc w:val="center"/>
        <w:tblLook w:val="04A0" w:firstRow="1" w:lastRow="0" w:firstColumn="1" w:lastColumn="0" w:noHBand="0" w:noVBand="1"/>
      </w:tblPr>
      <w:tblGrid>
        <w:gridCol w:w="1838"/>
        <w:gridCol w:w="5103"/>
        <w:gridCol w:w="1559"/>
      </w:tblGrid>
      <w:tr w:rsidR="00576389" w:rsidRPr="00CB2E91" w14:paraId="687D7931" w14:textId="77777777" w:rsidTr="00AE4BD1">
        <w:trPr>
          <w:tblHeader/>
          <w:jc w:val="center"/>
        </w:trPr>
        <w:tc>
          <w:tcPr>
            <w:tcW w:w="1081" w:type="pct"/>
            <w:shd w:val="clear" w:color="auto" w:fill="AE2428"/>
          </w:tcPr>
          <w:p w14:paraId="7ADD12C2" w14:textId="77777777" w:rsidR="00576389" w:rsidRPr="00CB2E91" w:rsidRDefault="00576389" w:rsidP="00CB2E91">
            <w:pPr>
              <w:contextualSpacing/>
              <w:jc w:val="center"/>
              <w:rPr>
                <w:rFonts w:eastAsia="Times New Roman" w:cstheme="minorHAnsi"/>
                <w:b/>
                <w:color w:val="FFFFFF"/>
                <w:sz w:val="20"/>
                <w:szCs w:val="20"/>
              </w:rPr>
            </w:pPr>
          </w:p>
          <w:p w14:paraId="26E215BF" w14:textId="5FD49ECD" w:rsidR="00576389" w:rsidRPr="00CB2E91" w:rsidRDefault="00576389" w:rsidP="00CB2E91">
            <w:pPr>
              <w:contextualSpacing/>
              <w:jc w:val="center"/>
              <w:rPr>
                <w:rFonts w:eastAsia="Times New Roman" w:cstheme="minorHAnsi"/>
                <w:b/>
                <w:color w:val="FFFFFF"/>
                <w:sz w:val="20"/>
                <w:szCs w:val="20"/>
              </w:rPr>
            </w:pPr>
            <w:r w:rsidRPr="00CB2E91">
              <w:rPr>
                <w:rFonts w:eastAsia="Times New Roman" w:cstheme="minorHAnsi"/>
                <w:b/>
                <w:color w:val="FFFFFF"/>
                <w:sz w:val="20"/>
                <w:szCs w:val="20"/>
              </w:rPr>
              <w:t>Phase</w:t>
            </w:r>
          </w:p>
        </w:tc>
        <w:tc>
          <w:tcPr>
            <w:tcW w:w="3002" w:type="pct"/>
            <w:shd w:val="clear" w:color="auto" w:fill="AE2428"/>
            <w:vAlign w:val="center"/>
          </w:tcPr>
          <w:p w14:paraId="56780C34" w14:textId="251E7EFD" w:rsidR="00576389" w:rsidRPr="00CB2E91" w:rsidRDefault="00576389" w:rsidP="00CB2E91">
            <w:pPr>
              <w:contextualSpacing/>
              <w:jc w:val="center"/>
              <w:rPr>
                <w:rFonts w:eastAsia="Times New Roman" w:cstheme="minorHAnsi"/>
                <w:b/>
                <w:color w:val="FFFFFF"/>
                <w:sz w:val="20"/>
                <w:szCs w:val="20"/>
              </w:rPr>
            </w:pPr>
            <w:r w:rsidRPr="00CB2E91">
              <w:rPr>
                <w:rFonts w:eastAsia="Times New Roman" w:cstheme="minorHAnsi"/>
                <w:b/>
                <w:color w:val="FFFFFF"/>
                <w:sz w:val="20"/>
                <w:szCs w:val="20"/>
              </w:rPr>
              <w:t>Expected deliverables</w:t>
            </w:r>
          </w:p>
        </w:tc>
        <w:tc>
          <w:tcPr>
            <w:tcW w:w="917" w:type="pct"/>
            <w:shd w:val="clear" w:color="auto" w:fill="AE2428"/>
            <w:vAlign w:val="center"/>
          </w:tcPr>
          <w:p w14:paraId="7A09E404" w14:textId="3FF4E16D" w:rsidR="00576389" w:rsidRPr="00CB2E91" w:rsidRDefault="00576389" w:rsidP="00CB2E91">
            <w:pPr>
              <w:contextualSpacing/>
              <w:jc w:val="center"/>
              <w:rPr>
                <w:rFonts w:eastAsia="Times New Roman" w:cstheme="minorHAnsi"/>
                <w:b/>
                <w:color w:val="FFFFFF"/>
                <w:sz w:val="20"/>
                <w:szCs w:val="20"/>
              </w:rPr>
            </w:pPr>
            <w:r w:rsidRPr="00CB2E91">
              <w:rPr>
                <w:rFonts w:eastAsia="Times New Roman" w:cstheme="minorHAnsi"/>
                <w:b/>
                <w:color w:val="FFFFFF"/>
                <w:sz w:val="20"/>
                <w:szCs w:val="20"/>
              </w:rPr>
              <w:t>Maximum expected timeframe</w:t>
            </w:r>
          </w:p>
        </w:tc>
      </w:tr>
      <w:tr w:rsidR="00576389" w:rsidRPr="00CB2E91" w14:paraId="63CC64F1" w14:textId="77777777" w:rsidTr="00AE4BD1">
        <w:trPr>
          <w:trHeight w:val="690"/>
          <w:jc w:val="center"/>
        </w:trPr>
        <w:tc>
          <w:tcPr>
            <w:tcW w:w="1081" w:type="pct"/>
            <w:shd w:val="clear" w:color="auto" w:fill="F2F2F2" w:themeFill="background1" w:themeFillShade="F2"/>
            <w:vAlign w:val="center"/>
          </w:tcPr>
          <w:p w14:paraId="57DF3997" w14:textId="0D95C7D2" w:rsidR="00576389" w:rsidRPr="007811FA" w:rsidRDefault="001A3476" w:rsidP="001D1C0A">
            <w:pPr>
              <w:contextualSpacing/>
              <w:jc w:val="center"/>
              <w:rPr>
                <w:rFonts w:eastAsia="Times New Roman" w:cstheme="minorHAnsi"/>
                <w:b/>
              </w:rPr>
            </w:pPr>
            <w:r w:rsidRPr="007811FA">
              <w:rPr>
                <w:rFonts w:eastAsia="Times New Roman" w:cstheme="minorHAnsi"/>
                <w:b/>
              </w:rPr>
              <w:t>Activity 1</w:t>
            </w:r>
          </w:p>
        </w:tc>
        <w:tc>
          <w:tcPr>
            <w:tcW w:w="3002" w:type="pct"/>
            <w:shd w:val="clear" w:color="auto" w:fill="F2F2F2" w:themeFill="background1" w:themeFillShade="F2"/>
            <w:vAlign w:val="center"/>
          </w:tcPr>
          <w:p w14:paraId="53402226" w14:textId="77777777" w:rsidR="00E10B22" w:rsidRPr="007811FA" w:rsidRDefault="00E10B22" w:rsidP="0049195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</w:pPr>
            <w:r w:rsidRPr="007811FA">
              <w:t>A DRC-tailored Global CVA Toolbox</w:t>
            </w:r>
          </w:p>
          <w:p w14:paraId="0EB3361C" w14:textId="77777777" w:rsidR="00FE4453" w:rsidRPr="007811FA" w:rsidRDefault="00E10B22" w:rsidP="0049195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</w:pPr>
            <w:r w:rsidRPr="007811FA">
              <w:t>A recorded webinar to introduce the toolbox</w:t>
            </w:r>
          </w:p>
          <w:p w14:paraId="7A56F07E" w14:textId="15216C54" w:rsidR="00E10B22" w:rsidRPr="007811FA" w:rsidRDefault="00E10B22" w:rsidP="001D1C0A">
            <w:pPr>
              <w:spacing w:after="0" w:line="240" w:lineRule="auto"/>
              <w:ind w:left="360"/>
              <w:jc w:val="both"/>
            </w:pPr>
          </w:p>
        </w:tc>
        <w:tc>
          <w:tcPr>
            <w:tcW w:w="917" w:type="pct"/>
            <w:vAlign w:val="center"/>
          </w:tcPr>
          <w:p w14:paraId="7F93CA7F" w14:textId="65F237ED" w:rsidR="00576389" w:rsidRPr="007811FA" w:rsidRDefault="001D1C0A" w:rsidP="0951878B">
            <w:pPr>
              <w:contextualSpacing/>
              <w:jc w:val="center"/>
              <w:rPr>
                <w:rFonts w:eastAsia="Times New Roman"/>
              </w:rPr>
            </w:pPr>
            <w:r w:rsidRPr="007811FA">
              <w:rPr>
                <w:rFonts w:eastAsia="Times New Roman"/>
              </w:rPr>
              <w:t>30</w:t>
            </w:r>
            <w:r w:rsidR="00FE4453" w:rsidRPr="007811FA">
              <w:rPr>
                <w:rFonts w:eastAsia="Times New Roman"/>
              </w:rPr>
              <w:t xml:space="preserve"> days </w:t>
            </w:r>
          </w:p>
        </w:tc>
      </w:tr>
      <w:tr w:rsidR="00576389" w:rsidRPr="00CB2E91" w14:paraId="1D6FDE5D" w14:textId="77777777" w:rsidTr="00AE4BD1">
        <w:trPr>
          <w:trHeight w:val="1123"/>
          <w:jc w:val="center"/>
        </w:trPr>
        <w:tc>
          <w:tcPr>
            <w:tcW w:w="1081" w:type="pct"/>
            <w:shd w:val="clear" w:color="auto" w:fill="F2F2F2" w:themeFill="background1" w:themeFillShade="F2"/>
            <w:vAlign w:val="center"/>
          </w:tcPr>
          <w:p w14:paraId="0D20B59B" w14:textId="2F105FE3" w:rsidR="00576389" w:rsidRPr="007811FA" w:rsidRDefault="001A3476" w:rsidP="001D1C0A">
            <w:pPr>
              <w:contextualSpacing/>
              <w:jc w:val="center"/>
              <w:rPr>
                <w:rFonts w:eastAsia="Times New Roman" w:cstheme="minorHAnsi"/>
                <w:b/>
              </w:rPr>
            </w:pPr>
            <w:r w:rsidRPr="007811FA">
              <w:rPr>
                <w:rFonts w:eastAsia="Times New Roman" w:cstheme="minorHAnsi"/>
                <w:b/>
              </w:rPr>
              <w:t>Activity 2</w:t>
            </w:r>
          </w:p>
        </w:tc>
        <w:tc>
          <w:tcPr>
            <w:tcW w:w="3002" w:type="pct"/>
            <w:shd w:val="clear" w:color="auto" w:fill="F2F2F2" w:themeFill="background1" w:themeFillShade="F2"/>
            <w:vAlign w:val="center"/>
          </w:tcPr>
          <w:p w14:paraId="334966AA" w14:textId="43C12B52" w:rsidR="00FE4453" w:rsidRPr="007811FA" w:rsidRDefault="001D1C0A" w:rsidP="0049195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Times New Roman"/>
                <w:color w:val="000000" w:themeColor="text1"/>
              </w:rPr>
            </w:pPr>
            <w:r w:rsidRPr="007811FA">
              <w:rPr>
                <w:rFonts w:eastAsia="Times New Roman"/>
                <w:color w:val="000000" w:themeColor="text1"/>
              </w:rPr>
              <w:t>MDD coded in an open-source software</w:t>
            </w:r>
          </w:p>
        </w:tc>
        <w:tc>
          <w:tcPr>
            <w:tcW w:w="917" w:type="pct"/>
            <w:vAlign w:val="center"/>
          </w:tcPr>
          <w:p w14:paraId="36C42297" w14:textId="2EFBBDB1" w:rsidR="00576389" w:rsidRPr="007811FA" w:rsidRDefault="001D1C0A" w:rsidP="4FB59F1E">
            <w:pPr>
              <w:contextualSpacing/>
              <w:jc w:val="center"/>
              <w:rPr>
                <w:rFonts w:eastAsia="Times New Roman"/>
              </w:rPr>
            </w:pPr>
            <w:r w:rsidRPr="007811FA">
              <w:rPr>
                <w:rFonts w:eastAsia="Times New Roman"/>
              </w:rPr>
              <w:t>5 days</w:t>
            </w:r>
          </w:p>
        </w:tc>
      </w:tr>
      <w:tr w:rsidR="00AE4BD1" w:rsidRPr="00CB2E91" w14:paraId="68D33535" w14:textId="77777777" w:rsidTr="00AE4BD1">
        <w:trPr>
          <w:trHeight w:val="1123"/>
          <w:jc w:val="center"/>
        </w:trPr>
        <w:tc>
          <w:tcPr>
            <w:tcW w:w="1081" w:type="pct"/>
            <w:shd w:val="clear" w:color="auto" w:fill="F2F2F2" w:themeFill="background1" w:themeFillShade="F2"/>
            <w:vAlign w:val="center"/>
          </w:tcPr>
          <w:p w14:paraId="11AC64A9" w14:textId="459F2CE9" w:rsidR="00AE4BD1" w:rsidRPr="007811FA" w:rsidRDefault="00AE4BD1" w:rsidP="001D1C0A">
            <w:pPr>
              <w:contextualSpacing/>
              <w:jc w:val="center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Activities 1 and 2</w:t>
            </w:r>
          </w:p>
        </w:tc>
        <w:tc>
          <w:tcPr>
            <w:tcW w:w="3002" w:type="pct"/>
            <w:shd w:val="clear" w:color="auto" w:fill="F2F2F2" w:themeFill="background1" w:themeFillShade="F2"/>
            <w:vAlign w:val="center"/>
          </w:tcPr>
          <w:p w14:paraId="1D9E527B" w14:textId="0C76E5B8" w:rsidR="00AE4BD1" w:rsidRPr="007811FA" w:rsidRDefault="00AE4BD1" w:rsidP="00E527AA">
            <w:pPr>
              <w:pStyle w:val="ListParagraph"/>
              <w:numPr>
                <w:ilvl w:val="0"/>
                <w:numId w:val="7"/>
              </w:numPr>
              <w:spacing w:line="240" w:lineRule="auto"/>
              <w:ind w:left="738" w:hanging="426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Test of the </w:t>
            </w:r>
            <w:r w:rsidR="00E527AA">
              <w:rPr>
                <w:rFonts w:eastAsia="Times New Roman"/>
              </w:rPr>
              <w:t>toolbox and MDD tool with a selection of countries</w:t>
            </w:r>
          </w:p>
        </w:tc>
        <w:tc>
          <w:tcPr>
            <w:tcW w:w="917" w:type="pct"/>
            <w:vAlign w:val="center"/>
          </w:tcPr>
          <w:p w14:paraId="5DCEFD2B" w14:textId="64BB1E6D" w:rsidR="00AE4BD1" w:rsidRPr="007811FA" w:rsidRDefault="00E527AA" w:rsidP="0951878B">
            <w:pPr>
              <w:contextualSpacing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 days</w:t>
            </w:r>
          </w:p>
        </w:tc>
      </w:tr>
      <w:tr w:rsidR="00576389" w:rsidRPr="00CB2E91" w14:paraId="6FE04BEC" w14:textId="77777777" w:rsidTr="00AE4BD1">
        <w:trPr>
          <w:trHeight w:val="1123"/>
          <w:jc w:val="center"/>
        </w:trPr>
        <w:tc>
          <w:tcPr>
            <w:tcW w:w="1081" w:type="pct"/>
            <w:shd w:val="clear" w:color="auto" w:fill="F2F2F2" w:themeFill="background1" w:themeFillShade="F2"/>
            <w:vAlign w:val="center"/>
          </w:tcPr>
          <w:p w14:paraId="16FA108D" w14:textId="79F5AFE2" w:rsidR="00576389" w:rsidRPr="007811FA" w:rsidRDefault="001A3476" w:rsidP="001D1C0A">
            <w:pPr>
              <w:contextualSpacing/>
              <w:jc w:val="center"/>
              <w:rPr>
                <w:rFonts w:eastAsia="Times New Roman"/>
                <w:b/>
                <w:bCs/>
              </w:rPr>
            </w:pPr>
            <w:r w:rsidRPr="007811FA">
              <w:rPr>
                <w:rFonts w:eastAsia="Times New Roman" w:cstheme="minorHAnsi"/>
                <w:b/>
              </w:rPr>
              <w:t>Activity 3</w:t>
            </w:r>
          </w:p>
        </w:tc>
        <w:tc>
          <w:tcPr>
            <w:tcW w:w="3002" w:type="pct"/>
            <w:shd w:val="clear" w:color="auto" w:fill="F2F2F2" w:themeFill="background1" w:themeFillShade="F2"/>
            <w:vAlign w:val="center"/>
          </w:tcPr>
          <w:p w14:paraId="1259AAEC" w14:textId="7DA7AB09" w:rsidR="00576389" w:rsidRPr="007811FA" w:rsidRDefault="00FE4453" w:rsidP="00E527AA">
            <w:pPr>
              <w:pStyle w:val="ListParagraph"/>
              <w:numPr>
                <w:ilvl w:val="0"/>
                <w:numId w:val="7"/>
              </w:numPr>
              <w:spacing w:line="240" w:lineRule="auto"/>
              <w:ind w:left="738" w:hanging="426"/>
              <w:rPr>
                <w:rFonts w:eastAsia="Times New Roman"/>
              </w:rPr>
            </w:pPr>
            <w:r w:rsidRPr="007811FA">
              <w:rPr>
                <w:rFonts w:eastAsia="Times New Roman"/>
              </w:rPr>
              <w:t>Proof of strategic and technical support provided to regional and country offices (e.g. minutes of meeting, reviewed documents, log of calls, etc.)</w:t>
            </w:r>
          </w:p>
        </w:tc>
        <w:tc>
          <w:tcPr>
            <w:tcW w:w="917" w:type="pct"/>
            <w:vAlign w:val="center"/>
          </w:tcPr>
          <w:p w14:paraId="0E305958" w14:textId="2173E82C" w:rsidR="00576389" w:rsidRPr="007811FA" w:rsidRDefault="00FE4453" w:rsidP="0951878B">
            <w:pPr>
              <w:contextualSpacing/>
              <w:jc w:val="center"/>
              <w:rPr>
                <w:rFonts w:eastAsia="Times New Roman"/>
              </w:rPr>
            </w:pPr>
            <w:r w:rsidRPr="007811FA">
              <w:rPr>
                <w:rFonts w:eastAsia="Times New Roman"/>
              </w:rPr>
              <w:t>5 days</w:t>
            </w:r>
          </w:p>
        </w:tc>
      </w:tr>
    </w:tbl>
    <w:p w14:paraId="33FEF3D8" w14:textId="103E0300" w:rsidR="4FB59F1E" w:rsidRDefault="4FB59F1E" w:rsidP="4FB59F1E"/>
    <w:p w14:paraId="51576352" w14:textId="17F7EC2D" w:rsidR="00CA7AA2" w:rsidRPr="00CB2E91" w:rsidRDefault="6AF12289" w:rsidP="0049195A">
      <w:pPr>
        <w:pStyle w:val="Heading1"/>
        <w:numPr>
          <w:ilvl w:val="0"/>
          <w:numId w:val="2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4FB59F1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Duration</w:t>
      </w:r>
      <w:r w:rsidR="649EC65B" w:rsidRPr="4FB59F1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, timeline, and payment</w:t>
      </w:r>
    </w:p>
    <w:p w14:paraId="0461A9E3" w14:textId="77777777" w:rsidR="000134F5" w:rsidRDefault="000134F5" w:rsidP="21E8052F"/>
    <w:p w14:paraId="59EA40F0" w14:textId="1FDBA71D" w:rsidR="008878D5" w:rsidRDefault="73F11DEE" w:rsidP="21E8052F">
      <w:r>
        <w:t xml:space="preserve">The consultant shall be prepared to complete the assignment, preferably by the </w:t>
      </w:r>
      <w:r w:rsidR="007811FA">
        <w:rPr>
          <w:b/>
          <w:bCs/>
          <w:i/>
          <w:iCs/>
        </w:rPr>
        <w:t>15</w:t>
      </w:r>
      <w:r w:rsidR="007811FA" w:rsidRPr="007811FA">
        <w:rPr>
          <w:b/>
          <w:bCs/>
          <w:i/>
          <w:iCs/>
          <w:vertAlign w:val="superscript"/>
        </w:rPr>
        <w:t>th</w:t>
      </w:r>
      <w:r w:rsidR="007811FA">
        <w:rPr>
          <w:b/>
          <w:bCs/>
          <w:i/>
          <w:iCs/>
        </w:rPr>
        <w:t xml:space="preserve"> May 2024</w:t>
      </w:r>
      <w:r w:rsidR="0049195A">
        <w:rPr>
          <w:b/>
          <w:bCs/>
          <w:i/>
          <w:iCs/>
        </w:rPr>
        <w:t>,</w:t>
      </w:r>
      <w:r w:rsidRPr="1D94D899">
        <w:rPr>
          <w:b/>
          <w:bCs/>
          <w:i/>
          <w:iCs/>
        </w:rPr>
        <w:t xml:space="preserve"> </w:t>
      </w:r>
      <w:r>
        <w:t xml:space="preserve">and as such should be able to start initial work in </w:t>
      </w:r>
      <w:r w:rsidR="007811FA">
        <w:t>March</w:t>
      </w:r>
      <w:r>
        <w:t xml:space="preserve"> 202</w:t>
      </w:r>
      <w:r w:rsidR="00590D93">
        <w:t>4</w:t>
      </w:r>
      <w:r>
        <w:t xml:space="preserve">.  </w:t>
      </w:r>
    </w:p>
    <w:p w14:paraId="53B3D00B" w14:textId="6D25FD48" w:rsidR="002E1F40" w:rsidRDefault="002E1F40" w:rsidP="21E8052F">
      <w:r>
        <w:t xml:space="preserve">The expected level of efforts is </w:t>
      </w:r>
      <w:r w:rsidR="00E527AA">
        <w:t>5</w:t>
      </w:r>
      <w:r>
        <w:t xml:space="preserve">0 days, though applicants are welcome to suggest </w:t>
      </w:r>
      <w:r w:rsidR="00E57D86">
        <w:t xml:space="preserve">a different LoE to deliver the outputs by the delivery deadline. </w:t>
      </w:r>
      <w:r w:rsidR="008878D5">
        <w:t xml:space="preserve"> </w:t>
      </w:r>
    </w:p>
    <w:p w14:paraId="45D2CBDD" w14:textId="47411D90" w:rsidR="008878D5" w:rsidRPr="000134F5" w:rsidRDefault="008878D5" w:rsidP="21E8052F">
      <w:r>
        <w:t xml:space="preserve">All work will be done remotely. </w:t>
      </w:r>
    </w:p>
    <w:p w14:paraId="244AE274" w14:textId="3F6B73F5" w:rsidR="00E33AA9" w:rsidRDefault="00E33AA9" w:rsidP="00CA7AA2">
      <w:pPr>
        <w:rPr>
          <w:rFonts w:cstheme="minorHAnsi"/>
        </w:rPr>
      </w:pPr>
      <w:r>
        <w:rPr>
          <w:rFonts w:cstheme="minorHAnsi"/>
        </w:rPr>
        <w:t>Payment will be in tranches, coinciding with the satisfactory completion of deliverables at different stages of the project:</w:t>
      </w:r>
    </w:p>
    <w:p w14:paraId="446E0428" w14:textId="3EE4C99D" w:rsidR="00E33AA9" w:rsidRDefault="00E33AA9" w:rsidP="0049195A">
      <w:pPr>
        <w:pStyle w:val="ListParagraph"/>
        <w:numPr>
          <w:ilvl w:val="0"/>
          <w:numId w:val="8"/>
        </w:numPr>
      </w:pPr>
      <w:r w:rsidRPr="21E8052F">
        <w:lastRenderedPageBreak/>
        <w:t xml:space="preserve">Tranche 1 – upon completion of </w:t>
      </w:r>
      <w:r w:rsidR="0049195A">
        <w:t>Activity 2 (MDD)</w:t>
      </w:r>
      <w:r w:rsidRPr="21E8052F">
        <w:t xml:space="preserve"> </w:t>
      </w:r>
    </w:p>
    <w:p w14:paraId="27432F9C" w14:textId="238338BE" w:rsidR="00E33AA9" w:rsidRPr="00E33AA9" w:rsidRDefault="00E33AA9" w:rsidP="0049195A">
      <w:pPr>
        <w:pStyle w:val="ListParagraph"/>
        <w:numPr>
          <w:ilvl w:val="0"/>
          <w:numId w:val="8"/>
        </w:numPr>
      </w:pPr>
      <w:r w:rsidRPr="21E8052F">
        <w:t xml:space="preserve">Tranche </w:t>
      </w:r>
      <w:r w:rsidR="000134F5">
        <w:t>2</w:t>
      </w:r>
      <w:r w:rsidRPr="21E8052F">
        <w:t xml:space="preserve"> – upon completion of </w:t>
      </w:r>
      <w:r w:rsidR="000134F5">
        <w:t>all deliverables</w:t>
      </w:r>
    </w:p>
    <w:p w14:paraId="7C4503D9" w14:textId="77777777" w:rsidR="00E33AA9" w:rsidRDefault="7FFC6454" w:rsidP="0049195A">
      <w:pPr>
        <w:pStyle w:val="Heading1"/>
        <w:numPr>
          <w:ilvl w:val="0"/>
          <w:numId w:val="2"/>
        </w:numP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4FB59F1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Proposed Composition of Team</w:t>
      </w:r>
    </w:p>
    <w:p w14:paraId="755E7FFB" w14:textId="0F500ECE" w:rsidR="00E33AA9" w:rsidRDefault="00E33AA9" w:rsidP="00E33AA9">
      <w:pPr>
        <w:rPr>
          <w:rFonts w:cstheme="minorHAnsi"/>
        </w:rPr>
      </w:pPr>
      <w:r>
        <w:rPr>
          <w:rFonts w:cstheme="minorHAnsi"/>
        </w:rPr>
        <w:t xml:space="preserve">The composition of the team will be to the discretion of the Consultant. </w:t>
      </w:r>
      <w:r w:rsidR="00013498">
        <w:rPr>
          <w:rFonts w:cstheme="minorHAnsi"/>
        </w:rPr>
        <w:t xml:space="preserve">Individuals are encouraged to apply. </w:t>
      </w:r>
    </w:p>
    <w:p w14:paraId="1A0D7872" w14:textId="44211809" w:rsidR="00013498" w:rsidRDefault="00E33AA9" w:rsidP="00E33AA9">
      <w:pPr>
        <w:rPr>
          <w:rFonts w:cstheme="minorHAnsi"/>
        </w:rPr>
      </w:pPr>
      <w:r>
        <w:rPr>
          <w:rFonts w:cstheme="minorHAnsi"/>
        </w:rPr>
        <w:t xml:space="preserve">Should the Consultant be sub-contracting work to other Consultants rather than submitting a joint </w:t>
      </w:r>
      <w:r w:rsidR="005808D3">
        <w:rPr>
          <w:rFonts w:cstheme="minorHAnsi"/>
        </w:rPr>
        <w:t>proposal, this must be made clear (including the risks of doing so) within the proposal. Quality assurance mechanisms of deliverables must be explained as part of the proposals.</w:t>
      </w:r>
    </w:p>
    <w:p w14:paraId="51937D34" w14:textId="77777777" w:rsidR="00013498" w:rsidRDefault="00013498" w:rsidP="00E33AA9">
      <w:pPr>
        <w:rPr>
          <w:rFonts w:cstheme="minorHAnsi"/>
        </w:rPr>
      </w:pPr>
    </w:p>
    <w:p w14:paraId="68F8B941" w14:textId="1871DC47" w:rsidR="003B5E26" w:rsidRPr="00CB2E91" w:rsidRDefault="6AF12289" w:rsidP="0049195A">
      <w:pPr>
        <w:pStyle w:val="Heading1"/>
        <w:numPr>
          <w:ilvl w:val="0"/>
          <w:numId w:val="2"/>
        </w:numPr>
        <w:pBdr>
          <w:bottom w:val="single" w:sz="4" w:space="1" w:color="auto"/>
        </w:pBd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4FB59F1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Eligibility</w:t>
      </w:r>
      <w:r w:rsidR="692EBD36" w:rsidRPr="4FB59F1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 xml:space="preserve">, </w:t>
      </w:r>
      <w:r w:rsidR="6217E7A9" w:rsidRPr="4FB59F1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qualification,</w:t>
      </w:r>
      <w:r w:rsidR="2A1D6694" w:rsidRPr="4FB59F1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 xml:space="preserve"> </w:t>
      </w:r>
      <w:r w:rsidR="692EBD36" w:rsidRPr="4FB59F1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and experience required</w:t>
      </w:r>
    </w:p>
    <w:p w14:paraId="316C0342" w14:textId="77777777" w:rsidR="009B2E8E" w:rsidRPr="009B2E8E" w:rsidRDefault="009B2E8E" w:rsidP="009B2E8E">
      <w:pPr>
        <w:pStyle w:val="Heading2"/>
        <w:spacing w:after="0"/>
        <w:rPr>
          <w:rFonts w:asciiTheme="minorHAnsi" w:hAnsiTheme="minorHAnsi" w:cstheme="minorHAnsi"/>
          <w:bCs w:val="0"/>
          <w:color w:val="auto"/>
          <w:sz w:val="22"/>
          <w:szCs w:val="22"/>
          <w:lang w:val="en-GB"/>
        </w:rPr>
      </w:pPr>
      <w:r w:rsidRPr="009B2E8E">
        <w:rPr>
          <w:rFonts w:asciiTheme="minorHAnsi" w:hAnsiTheme="minorHAnsi" w:cstheme="minorHAnsi"/>
          <w:bCs w:val="0"/>
          <w:color w:val="auto"/>
          <w:sz w:val="22"/>
          <w:szCs w:val="22"/>
          <w:lang w:val="en-GB"/>
        </w:rPr>
        <w:t>Essential:</w:t>
      </w:r>
    </w:p>
    <w:p w14:paraId="350B1120" w14:textId="3294CE20" w:rsidR="00013498" w:rsidRDefault="00013498" w:rsidP="0049195A">
      <w:pPr>
        <w:pStyle w:val="NoSpacing"/>
        <w:numPr>
          <w:ilvl w:val="0"/>
          <w:numId w:val="6"/>
        </w:numPr>
        <w:jc w:val="both"/>
      </w:pPr>
      <w:r>
        <w:t>Proven experience in conducting a</w:t>
      </w:r>
      <w:r w:rsidR="009870D7">
        <w:t>n</w:t>
      </w:r>
      <w:r>
        <w:t xml:space="preserve"> </w:t>
      </w:r>
      <w:r w:rsidR="009870D7">
        <w:t xml:space="preserve">Organisational </w:t>
      </w:r>
      <w:r>
        <w:t>Cash and Voucher Assistance Readiness Analysis</w:t>
      </w:r>
    </w:p>
    <w:p w14:paraId="3E2E56B3" w14:textId="12C0DE95" w:rsidR="009870D7" w:rsidRDefault="009870D7" w:rsidP="0049195A">
      <w:pPr>
        <w:pStyle w:val="NoSpacing"/>
        <w:numPr>
          <w:ilvl w:val="0"/>
          <w:numId w:val="6"/>
        </w:numPr>
        <w:jc w:val="both"/>
      </w:pPr>
      <w:r w:rsidRPr="00F03386">
        <w:rPr>
          <w:rFonts w:cstheme="minorHAnsi"/>
        </w:rPr>
        <w:t>Proven experience in designing and implementing or quality assuring CVA programming</w:t>
      </w:r>
    </w:p>
    <w:p w14:paraId="0C5F6A51" w14:textId="6CA3A4BC" w:rsidR="00A40BA7" w:rsidRPr="00F03386" w:rsidRDefault="00A40BA7" w:rsidP="0049195A">
      <w:pPr>
        <w:pStyle w:val="NoSpacing"/>
        <w:numPr>
          <w:ilvl w:val="0"/>
          <w:numId w:val="6"/>
        </w:numPr>
        <w:jc w:val="both"/>
        <w:rPr>
          <w:rFonts w:cstheme="minorHAnsi"/>
        </w:rPr>
      </w:pPr>
      <w:r>
        <w:rPr>
          <w:rFonts w:cstheme="minorHAnsi"/>
        </w:rPr>
        <w:t>Confidence in applying generic techniques for market-based programming to any sector with assistance from sector specialists if and when needed (it is likely that this Consultancy will focus on programming related to MPCA, food security</w:t>
      </w:r>
      <w:r w:rsidR="009870D7">
        <w:rPr>
          <w:rFonts w:cstheme="minorHAnsi"/>
        </w:rPr>
        <w:t>, livelihoods</w:t>
      </w:r>
      <w:r>
        <w:rPr>
          <w:rFonts w:cstheme="minorHAnsi"/>
        </w:rPr>
        <w:t>, protection, WASH,</w:t>
      </w:r>
      <w:r w:rsidR="009870D7">
        <w:rPr>
          <w:rFonts w:cstheme="minorHAnsi"/>
        </w:rPr>
        <w:t xml:space="preserve"> </w:t>
      </w:r>
      <w:r>
        <w:rPr>
          <w:rFonts w:cstheme="minorHAnsi"/>
        </w:rPr>
        <w:t>shelter</w:t>
      </w:r>
      <w:r w:rsidR="0049195A">
        <w:rPr>
          <w:rFonts w:cstheme="minorHAnsi"/>
        </w:rPr>
        <w:t>, and Camp Coordination and Camp Management</w:t>
      </w:r>
      <w:r>
        <w:rPr>
          <w:rFonts w:cstheme="minorHAnsi"/>
        </w:rPr>
        <w:t>)</w:t>
      </w:r>
    </w:p>
    <w:p w14:paraId="56697005" w14:textId="01765A63" w:rsidR="00F03386" w:rsidRPr="009870D7" w:rsidRDefault="00F03386" w:rsidP="0049195A">
      <w:pPr>
        <w:pStyle w:val="NoSpacing"/>
        <w:numPr>
          <w:ilvl w:val="0"/>
          <w:numId w:val="6"/>
        </w:numPr>
        <w:jc w:val="both"/>
        <w:rPr>
          <w:rFonts w:cstheme="minorHAnsi"/>
        </w:rPr>
      </w:pPr>
      <w:r w:rsidRPr="00F03386">
        <w:rPr>
          <w:rFonts w:cstheme="minorHAnsi"/>
        </w:rPr>
        <w:t xml:space="preserve">Proven experience / understanding of at least one method of market analysis in emergency contexts – RAM, EMMA, PCMA </w:t>
      </w:r>
    </w:p>
    <w:p w14:paraId="2A5A4A2C" w14:textId="6265D5D3" w:rsidR="00F03386" w:rsidRPr="00F03386" w:rsidRDefault="00F03386" w:rsidP="0049195A">
      <w:pPr>
        <w:pStyle w:val="NoSpacing"/>
        <w:numPr>
          <w:ilvl w:val="0"/>
          <w:numId w:val="6"/>
        </w:numPr>
        <w:jc w:val="both"/>
        <w:rPr>
          <w:rFonts w:cstheme="minorHAnsi"/>
        </w:rPr>
      </w:pPr>
      <w:r w:rsidRPr="00F03386">
        <w:rPr>
          <w:rFonts w:cstheme="minorHAnsi"/>
        </w:rPr>
        <w:t xml:space="preserve">Experience in pivoting programmes from in-kind/direct humanitarian assistance to forms of market-based programming </w:t>
      </w:r>
    </w:p>
    <w:p w14:paraId="51E9F31B" w14:textId="701B7389" w:rsidR="00F03386" w:rsidRPr="00F03386" w:rsidRDefault="00F03386" w:rsidP="0049195A">
      <w:pPr>
        <w:pStyle w:val="NoSpacing"/>
        <w:numPr>
          <w:ilvl w:val="0"/>
          <w:numId w:val="6"/>
        </w:numPr>
        <w:jc w:val="both"/>
      </w:pPr>
      <w:r w:rsidRPr="492B286D">
        <w:t xml:space="preserve">Understanding of the institutional, operational and contextual challenges of utilising </w:t>
      </w:r>
      <w:r w:rsidR="0049195A">
        <w:t>CVA/</w:t>
      </w:r>
      <w:r w:rsidRPr="492B286D">
        <w:t xml:space="preserve">MBP </w:t>
      </w:r>
    </w:p>
    <w:p w14:paraId="151237CD" w14:textId="7DE095C4" w:rsidR="6DDD92DB" w:rsidRDefault="6DDD92DB" w:rsidP="0049195A">
      <w:pPr>
        <w:pStyle w:val="NoSpacing"/>
        <w:numPr>
          <w:ilvl w:val="0"/>
          <w:numId w:val="6"/>
        </w:numPr>
        <w:jc w:val="both"/>
      </w:pPr>
      <w:r w:rsidRPr="21E8052F">
        <w:t>Understanding of emergency response programming and humanitarian principles</w:t>
      </w:r>
    </w:p>
    <w:p w14:paraId="16D65D66" w14:textId="77777777" w:rsidR="009B2E8E" w:rsidRPr="00F03386" w:rsidRDefault="009B2E8E" w:rsidP="009B2E8E">
      <w:pPr>
        <w:pStyle w:val="NoSpacing"/>
        <w:jc w:val="both"/>
        <w:rPr>
          <w:rFonts w:cstheme="minorHAnsi"/>
        </w:rPr>
      </w:pPr>
    </w:p>
    <w:p w14:paraId="38C9DF75" w14:textId="77777777" w:rsidR="009B2E8E" w:rsidRPr="009B2E8E" w:rsidRDefault="009B2E8E" w:rsidP="009B2E8E">
      <w:pPr>
        <w:pStyle w:val="Heading2"/>
        <w:spacing w:after="0"/>
        <w:rPr>
          <w:rFonts w:asciiTheme="minorHAnsi" w:hAnsiTheme="minorHAnsi" w:cstheme="minorHAnsi"/>
          <w:bCs w:val="0"/>
          <w:color w:val="auto"/>
          <w:sz w:val="22"/>
          <w:szCs w:val="22"/>
          <w:lang w:val="en-GB"/>
        </w:rPr>
      </w:pPr>
      <w:r w:rsidRPr="492B286D">
        <w:rPr>
          <w:rFonts w:asciiTheme="minorHAnsi" w:hAnsiTheme="minorHAnsi" w:cstheme="minorBidi"/>
          <w:color w:val="auto"/>
          <w:sz w:val="22"/>
          <w:szCs w:val="22"/>
          <w:lang w:val="en-GB"/>
        </w:rPr>
        <w:t xml:space="preserve">Desirable: </w:t>
      </w:r>
    </w:p>
    <w:p w14:paraId="6A52C5E8" w14:textId="37AC5320" w:rsidR="00A40BA7" w:rsidRDefault="00A40BA7" w:rsidP="0049195A">
      <w:pPr>
        <w:pStyle w:val="ListParagraph"/>
        <w:numPr>
          <w:ilvl w:val="0"/>
          <w:numId w:val="6"/>
        </w:numPr>
        <w:shd w:val="clear" w:color="auto" w:fill="FFFFFF" w:themeFill="background1"/>
        <w:spacing w:after="0" w:line="240" w:lineRule="auto"/>
        <w:jc w:val="both"/>
        <w:textAlignment w:val="baseline"/>
      </w:pPr>
      <w:r w:rsidRPr="21E8052F">
        <w:t>Understandin</w:t>
      </w:r>
      <w:r w:rsidR="009870D7">
        <w:t>g</w:t>
      </w:r>
      <w:r w:rsidRPr="21E8052F">
        <w:t xml:space="preserve"> of E</w:t>
      </w:r>
      <w:r w:rsidR="009870D7">
        <w:t xml:space="preserve">mergency </w:t>
      </w:r>
      <w:r w:rsidRPr="21E8052F">
        <w:t>P</w:t>
      </w:r>
      <w:r w:rsidR="009870D7">
        <w:t xml:space="preserve">reparedness and </w:t>
      </w:r>
      <w:r w:rsidRPr="21E8052F">
        <w:t>R</w:t>
      </w:r>
      <w:r w:rsidR="009870D7">
        <w:t xml:space="preserve">esponse </w:t>
      </w:r>
      <w:r w:rsidRPr="21E8052F">
        <w:t>P</w:t>
      </w:r>
      <w:r w:rsidR="009870D7">
        <w:t>lans (EPRPs)</w:t>
      </w:r>
      <w:r w:rsidRPr="21E8052F">
        <w:t xml:space="preserve"> to inform market-based programming integration opportunities within preparedness activities</w:t>
      </w:r>
    </w:p>
    <w:p w14:paraId="6E362521" w14:textId="0F40DBA9" w:rsidR="00F03386" w:rsidRPr="009870D7" w:rsidRDefault="00F03386" w:rsidP="0049195A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textAlignment w:val="baseline"/>
        <w:rPr>
          <w:rFonts w:cstheme="minorHAnsi"/>
        </w:rPr>
      </w:pPr>
      <w:r w:rsidRPr="21E8052F">
        <w:t>Understanding of Sphere / HSP companion guides and application to MBP including MiSMA and MERS</w:t>
      </w:r>
    </w:p>
    <w:p w14:paraId="5F8E45E3" w14:textId="77777777" w:rsidR="009870D7" w:rsidRPr="009870D7" w:rsidRDefault="009870D7" w:rsidP="009870D7">
      <w:pPr>
        <w:pStyle w:val="ListParagraph"/>
        <w:shd w:val="clear" w:color="auto" w:fill="FFFFFF"/>
        <w:spacing w:after="0" w:line="240" w:lineRule="auto"/>
        <w:jc w:val="both"/>
        <w:textAlignment w:val="baseline"/>
        <w:rPr>
          <w:rFonts w:cstheme="minorHAnsi"/>
        </w:rPr>
      </w:pPr>
    </w:p>
    <w:p w14:paraId="0617FBA6" w14:textId="77777777" w:rsidR="009B2E8E" w:rsidRPr="00A40BA7" w:rsidRDefault="009B2E8E" w:rsidP="0049195A">
      <w:pPr>
        <w:pStyle w:val="ListParagraph"/>
        <w:numPr>
          <w:ilvl w:val="0"/>
          <w:numId w:val="1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</w:rPr>
      </w:pPr>
      <w:r w:rsidRPr="00A40BA7">
        <w:rPr>
          <w:rFonts w:eastAsiaTheme="majorEastAsia" w:cstheme="minorHAnsi"/>
          <w:b/>
        </w:rPr>
        <w:t>Qualification</w:t>
      </w:r>
      <w:r w:rsidRPr="00A40BA7">
        <w:rPr>
          <w:rFonts w:eastAsiaTheme="majorEastAsia" w:cstheme="minorHAnsi"/>
          <w:bCs/>
        </w:rPr>
        <w:t>:</w:t>
      </w:r>
    </w:p>
    <w:p w14:paraId="611DB418" w14:textId="16A8B4F9" w:rsidR="009B2E8E" w:rsidRPr="00A40BA7" w:rsidRDefault="009B2E8E" w:rsidP="0049195A">
      <w:pPr>
        <w:pStyle w:val="ListParagraph"/>
        <w:numPr>
          <w:ilvl w:val="1"/>
          <w:numId w:val="1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/>
        </w:rPr>
      </w:pPr>
      <w:r w:rsidRPr="00A40BA7">
        <w:rPr>
          <w:rFonts w:eastAsiaTheme="majorEastAsia" w:cstheme="minorHAnsi"/>
          <w:bCs/>
        </w:rPr>
        <w:t xml:space="preserve">At least Degree in </w:t>
      </w:r>
      <w:r w:rsidR="00F03386" w:rsidRPr="00A40BA7">
        <w:rPr>
          <w:rFonts w:eastAsiaTheme="majorEastAsia" w:cstheme="minorHAnsi"/>
          <w:b/>
        </w:rPr>
        <w:t>Master’s level in relevant degree (Bachelor’s level will be considered if sufficient work experience to support application)</w:t>
      </w:r>
    </w:p>
    <w:p w14:paraId="4B92DDAD" w14:textId="77777777" w:rsidR="009B2E8E" w:rsidRPr="003B7239" w:rsidRDefault="009B2E8E" w:rsidP="0049195A">
      <w:pPr>
        <w:pStyle w:val="ListParagraph"/>
        <w:numPr>
          <w:ilvl w:val="0"/>
          <w:numId w:val="1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</w:rPr>
      </w:pPr>
      <w:r w:rsidRPr="003B7239">
        <w:rPr>
          <w:rFonts w:eastAsiaTheme="majorEastAsia" w:cstheme="minorHAnsi"/>
          <w:b/>
        </w:rPr>
        <w:t>Experience</w:t>
      </w:r>
      <w:r w:rsidRPr="003B7239">
        <w:rPr>
          <w:rFonts w:eastAsiaTheme="majorEastAsia" w:cstheme="minorHAnsi"/>
          <w:bCs/>
        </w:rPr>
        <w:t xml:space="preserve">: </w:t>
      </w:r>
    </w:p>
    <w:p w14:paraId="5C4F1155" w14:textId="3DF23023" w:rsidR="009B2E8E" w:rsidRPr="003B7239" w:rsidRDefault="009B2E8E" w:rsidP="0049195A">
      <w:pPr>
        <w:pStyle w:val="ListParagraph"/>
        <w:numPr>
          <w:ilvl w:val="1"/>
          <w:numId w:val="1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</w:rPr>
      </w:pPr>
      <w:r w:rsidRPr="003B7239">
        <w:rPr>
          <w:rFonts w:eastAsiaTheme="majorEastAsia" w:cstheme="minorHAnsi"/>
          <w:bCs/>
        </w:rPr>
        <w:t xml:space="preserve">A minimum of </w:t>
      </w:r>
      <w:r w:rsidR="00F03386">
        <w:rPr>
          <w:rFonts w:eastAsiaTheme="majorEastAsia" w:cstheme="minorHAnsi"/>
          <w:b/>
          <w:i/>
          <w:iCs/>
        </w:rPr>
        <w:t>7</w:t>
      </w:r>
      <w:r w:rsidRPr="003B7239">
        <w:rPr>
          <w:rFonts w:eastAsiaTheme="majorEastAsia" w:cstheme="minorHAnsi"/>
          <w:bCs/>
        </w:rPr>
        <w:t xml:space="preserve"> years of </w:t>
      </w:r>
      <w:r w:rsidR="00F03386">
        <w:rPr>
          <w:rFonts w:eastAsiaTheme="majorEastAsia" w:cstheme="minorHAnsi"/>
          <w:bCs/>
        </w:rPr>
        <w:t>work in the humanitarian sector with large proportion delivering or improving programme quality through application of market-based programming</w:t>
      </w:r>
      <w:r w:rsidR="0049195A">
        <w:rPr>
          <w:rFonts w:eastAsiaTheme="majorEastAsia" w:cstheme="minorHAnsi"/>
          <w:bCs/>
        </w:rPr>
        <w:t xml:space="preserve"> (including CVA)</w:t>
      </w:r>
    </w:p>
    <w:p w14:paraId="6058E1C3" w14:textId="77777777" w:rsidR="009B2E8E" w:rsidRPr="003B7239" w:rsidRDefault="009B2E8E" w:rsidP="0049195A">
      <w:pPr>
        <w:pStyle w:val="ListParagraph"/>
        <w:numPr>
          <w:ilvl w:val="0"/>
          <w:numId w:val="4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</w:rPr>
      </w:pPr>
      <w:r w:rsidRPr="003B7239">
        <w:rPr>
          <w:rFonts w:eastAsiaTheme="majorEastAsia" w:cstheme="minorHAnsi"/>
          <w:b/>
        </w:rPr>
        <w:t>Skills and knowledge</w:t>
      </w:r>
      <w:r w:rsidRPr="003B7239">
        <w:rPr>
          <w:rFonts w:eastAsiaTheme="majorEastAsia" w:cstheme="minorHAnsi"/>
          <w:bCs/>
        </w:rPr>
        <w:t>:</w:t>
      </w:r>
    </w:p>
    <w:p w14:paraId="4EEC313F" w14:textId="0EE71BB2" w:rsidR="00A40BA7" w:rsidRDefault="74126609" w:rsidP="0049195A">
      <w:pPr>
        <w:pStyle w:val="ListParagraph"/>
        <w:numPr>
          <w:ilvl w:val="1"/>
          <w:numId w:val="4"/>
        </w:numPr>
        <w:shd w:val="clear" w:color="auto" w:fill="FFFFFF" w:themeFill="background1"/>
        <w:spacing w:after="0" w:line="240" w:lineRule="auto"/>
        <w:jc w:val="both"/>
        <w:textAlignment w:val="baseline"/>
      </w:pPr>
      <w:r w:rsidRPr="1D94D899">
        <w:t>Working with displacement-affected communities in emergency</w:t>
      </w:r>
      <w:r w:rsidR="581F9617" w:rsidRPr="1D94D899">
        <w:t xml:space="preserve"> and early recovery</w:t>
      </w:r>
      <w:r w:rsidRPr="1D94D899">
        <w:t xml:space="preserve"> response environments in different contexts – urban, remote and camps</w:t>
      </w:r>
      <w:r w:rsidR="6AA007E4" w:rsidRPr="1D94D899">
        <w:t>.</w:t>
      </w:r>
    </w:p>
    <w:p w14:paraId="2C026F81" w14:textId="77777777" w:rsidR="009B2E8E" w:rsidRPr="003B7239" w:rsidRDefault="009B2E8E" w:rsidP="0049195A">
      <w:pPr>
        <w:pStyle w:val="ListParagraph"/>
        <w:numPr>
          <w:ilvl w:val="0"/>
          <w:numId w:val="1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</w:rPr>
      </w:pPr>
      <w:r w:rsidRPr="003B7239">
        <w:rPr>
          <w:rFonts w:eastAsiaTheme="majorEastAsia" w:cstheme="minorHAnsi"/>
          <w:b/>
        </w:rPr>
        <w:t>Language requirements</w:t>
      </w:r>
      <w:r w:rsidRPr="003B7239">
        <w:rPr>
          <w:rFonts w:eastAsiaTheme="majorEastAsia" w:cstheme="minorHAnsi"/>
          <w:bCs/>
        </w:rPr>
        <w:t>:</w:t>
      </w:r>
    </w:p>
    <w:p w14:paraId="747C7AE2" w14:textId="598F6666" w:rsidR="009B2E8E" w:rsidRPr="003B7239" w:rsidRDefault="009B2E8E" w:rsidP="0049195A">
      <w:pPr>
        <w:pStyle w:val="ListParagraph"/>
        <w:numPr>
          <w:ilvl w:val="1"/>
          <w:numId w:val="1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</w:rPr>
      </w:pPr>
      <w:r w:rsidRPr="003B7239">
        <w:rPr>
          <w:rFonts w:eastAsiaTheme="majorEastAsia" w:cstheme="minorHAnsi"/>
          <w:bCs/>
        </w:rPr>
        <w:t xml:space="preserve">Written and spoken fluency in </w:t>
      </w:r>
      <w:r w:rsidR="00A40BA7">
        <w:rPr>
          <w:rFonts w:eastAsiaTheme="majorEastAsia" w:cstheme="minorHAnsi"/>
          <w:b/>
          <w:i/>
          <w:iCs/>
        </w:rPr>
        <w:t>English</w:t>
      </w:r>
    </w:p>
    <w:p w14:paraId="668313D4" w14:textId="0F2D72AE" w:rsidR="009B2E8E" w:rsidRPr="003B7239" w:rsidRDefault="009B2E8E" w:rsidP="0049195A">
      <w:pPr>
        <w:pStyle w:val="ListParagraph"/>
        <w:numPr>
          <w:ilvl w:val="1"/>
          <w:numId w:val="1"/>
        </w:numPr>
        <w:shd w:val="clear" w:color="auto" w:fill="FFFFFF" w:themeFill="background1"/>
        <w:spacing w:line="360" w:lineRule="auto"/>
        <w:jc w:val="both"/>
        <w:textAlignment w:val="baseline"/>
        <w:rPr>
          <w:rFonts w:eastAsiaTheme="majorEastAsia"/>
        </w:rPr>
      </w:pPr>
      <w:r w:rsidRPr="6D567E59">
        <w:rPr>
          <w:rFonts w:eastAsiaTheme="majorEastAsia"/>
        </w:rPr>
        <w:t xml:space="preserve">Working knowledge of </w:t>
      </w:r>
      <w:r w:rsidR="009870D7" w:rsidRPr="6D567E59">
        <w:rPr>
          <w:rFonts w:eastAsiaTheme="majorEastAsia"/>
          <w:b/>
          <w:bCs/>
          <w:i/>
          <w:iCs/>
        </w:rPr>
        <w:t xml:space="preserve">French </w:t>
      </w:r>
      <w:r w:rsidR="009870D7" w:rsidRPr="6D567E59">
        <w:rPr>
          <w:rFonts w:eastAsiaTheme="majorEastAsia"/>
          <w:i/>
          <w:iCs/>
        </w:rPr>
        <w:t>is</w:t>
      </w:r>
      <w:r w:rsidRPr="6D567E59">
        <w:rPr>
          <w:rFonts w:eastAsiaTheme="majorEastAsia"/>
        </w:rPr>
        <w:t xml:space="preserve"> an advantage</w:t>
      </w:r>
    </w:p>
    <w:p w14:paraId="341647D0" w14:textId="77777777" w:rsidR="00982B6B" w:rsidRDefault="00982B6B" w:rsidP="00982B6B">
      <w:pPr>
        <w:pStyle w:val="ListParagraph"/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sz w:val="20"/>
          <w:szCs w:val="20"/>
        </w:rPr>
      </w:pPr>
    </w:p>
    <w:p w14:paraId="05339DC4" w14:textId="77777777" w:rsidR="00A40BA7" w:rsidRPr="00CB2E91" w:rsidRDefault="00A40BA7" w:rsidP="00982B6B">
      <w:pPr>
        <w:pStyle w:val="ListParagraph"/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sz w:val="20"/>
          <w:szCs w:val="20"/>
        </w:rPr>
      </w:pPr>
    </w:p>
    <w:p w14:paraId="2B1D1ACD" w14:textId="07CC30A0" w:rsidR="00CA7AA2" w:rsidRPr="00CB2E91" w:rsidRDefault="3D19A154" w:rsidP="0049195A">
      <w:pPr>
        <w:pStyle w:val="Heading1"/>
        <w:numPr>
          <w:ilvl w:val="0"/>
          <w:numId w:val="2"/>
        </w:numPr>
        <w:pBdr>
          <w:bottom w:val="single" w:sz="4" w:space="1" w:color="auto"/>
        </w:pBd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1D94D899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Technical supervision</w:t>
      </w:r>
    </w:p>
    <w:p w14:paraId="3F7222EC" w14:textId="571E175B" w:rsidR="00CA7AA2" w:rsidRPr="00CB2E91" w:rsidRDefault="00CA7AA2" w:rsidP="00CA7AA2">
      <w:pPr>
        <w:rPr>
          <w:rFonts w:cstheme="minorHAnsi"/>
        </w:rPr>
      </w:pPr>
      <w:r w:rsidRPr="00CB2E91">
        <w:rPr>
          <w:rFonts w:cstheme="minorHAnsi"/>
        </w:rPr>
        <w:t>The selected consultant will work under the supervision of:</w:t>
      </w:r>
    </w:p>
    <w:p w14:paraId="4084D3FE" w14:textId="1702EA36" w:rsidR="00F03386" w:rsidRPr="00711A4C" w:rsidRDefault="009870D7" w:rsidP="0049195A">
      <w:pPr>
        <w:pStyle w:val="ListParagraph"/>
        <w:numPr>
          <w:ilvl w:val="0"/>
          <w:numId w:val="3"/>
        </w:numPr>
        <w:rPr>
          <w:rFonts w:cstheme="minorHAnsi"/>
          <w:b/>
          <w:bCs/>
          <w:lang w:val="es-ES"/>
        </w:rPr>
      </w:pPr>
      <w:r w:rsidRPr="00711A4C">
        <w:rPr>
          <w:rFonts w:cstheme="minorHAnsi"/>
          <w:b/>
          <w:bCs/>
          <w:lang w:val="es-ES"/>
        </w:rPr>
        <w:t>Solenne Delga</w:t>
      </w:r>
      <w:r w:rsidR="00F03386" w:rsidRPr="00711A4C">
        <w:rPr>
          <w:rFonts w:cstheme="minorHAnsi"/>
          <w:b/>
          <w:bCs/>
          <w:lang w:val="es-ES"/>
        </w:rPr>
        <w:t>,</w:t>
      </w:r>
      <w:r w:rsidRPr="00711A4C">
        <w:rPr>
          <w:rFonts w:cstheme="minorHAnsi"/>
          <w:b/>
          <w:bCs/>
          <w:lang w:val="es-ES"/>
        </w:rPr>
        <w:t xml:space="preserve"> Head of Global Economic Recovery Unit</w:t>
      </w:r>
    </w:p>
    <w:p w14:paraId="1A3F46FB" w14:textId="77777777" w:rsidR="00CA46CD" w:rsidRPr="00EB0CBC" w:rsidRDefault="00CA46CD" w:rsidP="00EB0CBC">
      <w:pPr>
        <w:pStyle w:val="ListParagraph"/>
        <w:spacing w:after="0"/>
        <w:rPr>
          <w:rFonts w:cstheme="minorHAnsi"/>
          <w:highlight w:val="yellow"/>
        </w:rPr>
      </w:pPr>
    </w:p>
    <w:p w14:paraId="15EFA2B5" w14:textId="7678DADB" w:rsidR="004C0327" w:rsidRPr="00CB2E91" w:rsidRDefault="52ECB448" w:rsidP="0049195A">
      <w:pPr>
        <w:pStyle w:val="Heading1"/>
        <w:numPr>
          <w:ilvl w:val="0"/>
          <w:numId w:val="2"/>
        </w:numPr>
        <w:pBdr>
          <w:bottom w:val="single" w:sz="4" w:space="1" w:color="auto"/>
        </w:pBd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4FB59F1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Location and support</w:t>
      </w:r>
    </w:p>
    <w:p w14:paraId="1570E99D" w14:textId="4E5D9886" w:rsidR="007F1AA3" w:rsidRPr="00711A4C" w:rsidRDefault="00E07E0C" w:rsidP="007F1AA3">
      <w:pPr>
        <w:rPr>
          <w:rFonts w:cstheme="minorHAnsi"/>
        </w:rPr>
      </w:pPr>
      <w:r w:rsidRPr="00711A4C">
        <w:rPr>
          <w:rFonts w:cstheme="minorHAnsi"/>
        </w:rPr>
        <w:t xml:space="preserve">The consultancy can be done remotely, but the consultant is free to propose a workplan and associated budget, which </w:t>
      </w:r>
      <w:r w:rsidR="0046689D" w:rsidRPr="00711A4C">
        <w:rPr>
          <w:rFonts w:cstheme="minorHAnsi"/>
        </w:rPr>
        <w:t xml:space="preserve">cater for field missions to test the toolbox and the MDD tool. </w:t>
      </w:r>
    </w:p>
    <w:p w14:paraId="2AF409E1" w14:textId="751B76D4" w:rsidR="007F1AA3" w:rsidRDefault="007F1AA3" w:rsidP="007F1AA3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</w:rPr>
      </w:pPr>
      <w:r w:rsidRPr="00CB2E91">
        <w:rPr>
          <w:rFonts w:cstheme="minorHAnsi"/>
        </w:rPr>
        <w:t xml:space="preserve">The </w:t>
      </w:r>
      <w:r w:rsidR="003B7239">
        <w:rPr>
          <w:rFonts w:cstheme="minorHAnsi"/>
        </w:rPr>
        <w:t>C</w:t>
      </w:r>
      <w:r w:rsidRPr="00CB2E91">
        <w:rPr>
          <w:rFonts w:cstheme="minorHAnsi"/>
        </w:rPr>
        <w:t>onsultant will provide her/his own computer and mobile telephone</w:t>
      </w:r>
      <w:r w:rsidR="005808D3">
        <w:rPr>
          <w:rFonts w:cstheme="minorHAnsi"/>
        </w:rPr>
        <w:t>.</w:t>
      </w:r>
    </w:p>
    <w:p w14:paraId="69E43328" w14:textId="77777777" w:rsidR="003B7239" w:rsidRDefault="003B7239" w:rsidP="007F1AA3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</w:rPr>
      </w:pPr>
    </w:p>
    <w:p w14:paraId="5898E201" w14:textId="3AC4A97D" w:rsidR="00041F2B" w:rsidRPr="00CB2E91" w:rsidRDefault="00EB0CBC" w:rsidP="00EB0CBC">
      <w:pPr>
        <w:tabs>
          <w:tab w:val="left" w:pos="1530"/>
        </w:tabs>
        <w:spacing w:after="0"/>
        <w:rPr>
          <w:rFonts w:cstheme="minorHAnsi"/>
        </w:rPr>
      </w:pPr>
      <w:r>
        <w:rPr>
          <w:rFonts w:cstheme="minorHAnsi"/>
        </w:rPr>
        <w:tab/>
      </w:r>
    </w:p>
    <w:p w14:paraId="476A0491" w14:textId="549A1F83" w:rsidR="004C0327" w:rsidRPr="00CB2E91" w:rsidRDefault="52ECB448" w:rsidP="0049195A">
      <w:pPr>
        <w:pStyle w:val="Heading1"/>
        <w:numPr>
          <w:ilvl w:val="0"/>
          <w:numId w:val="2"/>
        </w:numPr>
        <w:pBdr>
          <w:bottom w:val="single" w:sz="4" w:space="1" w:color="auto"/>
        </w:pBd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4FB59F1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Travel</w:t>
      </w:r>
    </w:p>
    <w:p w14:paraId="2EF8AB52" w14:textId="523A1C8E" w:rsidR="005808D3" w:rsidRDefault="0046689D" w:rsidP="4FB59F1E">
      <w:pPr>
        <w:autoSpaceDE w:val="0"/>
        <w:autoSpaceDN w:val="0"/>
        <w:adjustRightInd w:val="0"/>
        <w:spacing w:after="0" w:line="240" w:lineRule="auto"/>
        <w:ind w:left="-86"/>
      </w:pPr>
      <w:r>
        <w:t xml:space="preserve">See above. </w:t>
      </w:r>
    </w:p>
    <w:p w14:paraId="5CE6FF0A" w14:textId="77777777" w:rsidR="00560442" w:rsidRPr="005808D3" w:rsidRDefault="00560442" w:rsidP="4FB59F1E">
      <w:pPr>
        <w:autoSpaceDE w:val="0"/>
        <w:autoSpaceDN w:val="0"/>
        <w:adjustRightInd w:val="0"/>
        <w:spacing w:after="0" w:line="240" w:lineRule="auto"/>
        <w:ind w:left="-86"/>
      </w:pPr>
    </w:p>
    <w:p w14:paraId="5FB35B07" w14:textId="77777777" w:rsidR="003B7239" w:rsidRPr="009B2E8E" w:rsidRDefault="003B7239" w:rsidP="00041F2B">
      <w:pPr>
        <w:autoSpaceDE w:val="0"/>
        <w:autoSpaceDN w:val="0"/>
        <w:adjustRightInd w:val="0"/>
        <w:spacing w:after="0" w:line="240" w:lineRule="auto"/>
        <w:ind w:left="-86"/>
        <w:rPr>
          <w:rFonts w:cstheme="minorHAnsi"/>
          <w:b/>
          <w:bCs/>
          <w:highlight w:val="yellow"/>
        </w:rPr>
      </w:pPr>
    </w:p>
    <w:p w14:paraId="5700312E" w14:textId="6D2F33DB" w:rsidR="004C0327" w:rsidRPr="00CB2E91" w:rsidRDefault="52ECB448" w:rsidP="0049195A">
      <w:pPr>
        <w:pStyle w:val="Heading1"/>
        <w:numPr>
          <w:ilvl w:val="0"/>
          <w:numId w:val="2"/>
        </w:numPr>
        <w:pBdr>
          <w:bottom w:val="single" w:sz="4" w:space="1" w:color="auto"/>
        </w:pBd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4FB59F1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Submission process</w:t>
      </w:r>
    </w:p>
    <w:p w14:paraId="664B72C7" w14:textId="304E31C4" w:rsidR="00BF3D99" w:rsidRPr="00BF3D99" w:rsidRDefault="00591867" w:rsidP="00B85D67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Please refer to the invitation letter.</w:t>
      </w:r>
      <w:r w:rsidR="00BF3D99" w:rsidRPr="00BF3D99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p w14:paraId="11D76D89" w14:textId="77777777" w:rsidR="003052FE" w:rsidRPr="00BF3D99" w:rsidRDefault="003052FE" w:rsidP="004C0327">
      <w:pPr>
        <w:rPr>
          <w:rFonts w:cstheme="minorHAnsi"/>
          <w:lang w:val="en-US"/>
        </w:rPr>
      </w:pPr>
    </w:p>
    <w:p w14:paraId="2AB90BD1" w14:textId="1807120B" w:rsidR="004C0327" w:rsidRPr="00CB2E91" w:rsidRDefault="52ECB448" w:rsidP="0049195A">
      <w:pPr>
        <w:pStyle w:val="Heading1"/>
        <w:numPr>
          <w:ilvl w:val="0"/>
          <w:numId w:val="2"/>
        </w:numPr>
        <w:pBdr>
          <w:bottom w:val="single" w:sz="4" w:space="1" w:color="auto"/>
        </w:pBd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4FB59F1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Evaluation of bids</w:t>
      </w:r>
    </w:p>
    <w:p w14:paraId="6E0BD72D" w14:textId="77777777" w:rsidR="004A18BE" w:rsidRPr="00B350A8" w:rsidRDefault="004A18BE" w:rsidP="004A18BE">
      <w:pPr>
        <w:pStyle w:val="NormalWeb"/>
        <w:ind w:left="-86"/>
        <w:rPr>
          <w:rFonts w:asciiTheme="minorHAnsi" w:hAnsiTheme="minorHAnsi" w:cstheme="minorHAnsi"/>
          <w:color w:val="000000"/>
          <w:sz w:val="22"/>
          <w:szCs w:val="22"/>
        </w:rPr>
      </w:pPr>
      <w:r w:rsidRPr="00B350A8">
        <w:rPr>
          <w:rFonts w:asciiTheme="minorHAnsi" w:hAnsiTheme="minorHAnsi" w:cstheme="minorHAnsi"/>
          <w:color w:val="000000"/>
          <w:sz w:val="22"/>
          <w:szCs w:val="22"/>
        </w:rPr>
        <w:t>For the award of this contract, the evaluation criteria below will govern the selection of offers received. The evaluation is made on a technical and financial basis. The proposed offers by bidders will be evaluated using the following criteria, and points will be allocated on a scale from 1 to 10 for each of the criteria below, according to the following weighting:</w:t>
      </w:r>
    </w:p>
    <w:tbl>
      <w:tblPr>
        <w:tblStyle w:val="TableGrid"/>
        <w:tblW w:w="0" w:type="auto"/>
        <w:tblInd w:w="-86" w:type="dxa"/>
        <w:tblLook w:val="04A0" w:firstRow="1" w:lastRow="0" w:firstColumn="1" w:lastColumn="0" w:noHBand="0" w:noVBand="1"/>
      </w:tblPr>
      <w:tblGrid>
        <w:gridCol w:w="3020"/>
        <w:gridCol w:w="4716"/>
      </w:tblGrid>
      <w:tr w:rsidR="007A6EA4" w14:paraId="11F5CA5D" w14:textId="77777777" w:rsidTr="007A6EA4">
        <w:tc>
          <w:tcPr>
            <w:tcW w:w="3020" w:type="dxa"/>
          </w:tcPr>
          <w:p w14:paraId="1BECC1B6" w14:textId="77777777" w:rsidR="007A6EA4" w:rsidRPr="000B3412" w:rsidRDefault="007A6EA4" w:rsidP="004A18BE">
            <w:pPr>
              <w:pStyle w:val="NormalWeb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0B34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Candidate qualifications</w:t>
            </w:r>
          </w:p>
          <w:p w14:paraId="73DB3EE7" w14:textId="683B778A" w:rsidR="007A6EA4" w:rsidRPr="007A6EA4" w:rsidRDefault="007A6EA4" w:rsidP="004A18BE">
            <w:pPr>
              <w:pStyle w:val="NormalWeb"/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</w:pPr>
            <w:r w:rsidRPr="007A6EA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Documented by the filled-in Supplier Registration Form, and CV </w:t>
            </w:r>
          </w:p>
        </w:tc>
        <w:tc>
          <w:tcPr>
            <w:tcW w:w="4716" w:type="dxa"/>
          </w:tcPr>
          <w:p w14:paraId="4AC75380" w14:textId="069CB7D4" w:rsidR="007A6EA4" w:rsidRDefault="007A6EA4" w:rsidP="007A6EA4">
            <w:pPr>
              <w:pStyle w:val="NormalWeb"/>
              <w:ind w:left="75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350A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General liability/capacity of the candidate Previous relevant experience </w:t>
            </w:r>
          </w:p>
          <w:p w14:paraId="5056EFCE" w14:textId="5BDB2EBD" w:rsidR="007A6EA4" w:rsidRPr="006A76A3" w:rsidRDefault="007A6EA4" w:rsidP="007A6EA4">
            <w:pPr>
              <w:pStyle w:val="NormalWeb"/>
              <w:ind w:left="75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6A76A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60%</w:t>
            </w:r>
          </w:p>
          <w:p w14:paraId="3D091D14" w14:textId="77777777" w:rsidR="007A6EA4" w:rsidRDefault="007A6EA4" w:rsidP="004A18BE">
            <w:pPr>
              <w:pStyle w:val="NormalWeb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7A6EA4" w14:paraId="1DF373AA" w14:textId="77777777" w:rsidTr="007A6EA4">
        <w:tc>
          <w:tcPr>
            <w:tcW w:w="3020" w:type="dxa"/>
          </w:tcPr>
          <w:p w14:paraId="5FF6D9F4" w14:textId="77777777" w:rsidR="007A6EA4" w:rsidRPr="000B3412" w:rsidRDefault="007A6EA4" w:rsidP="007A6EA4">
            <w:pPr>
              <w:pStyle w:val="NormalWeb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0B34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Proposed services</w:t>
            </w:r>
          </w:p>
          <w:p w14:paraId="6D185E07" w14:textId="7C57130A" w:rsidR="00982B1B" w:rsidRPr="00982B1B" w:rsidRDefault="00982B1B" w:rsidP="00982B1B">
            <w:pPr>
              <w:pStyle w:val="NormalWeb"/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</w:pPr>
            <w:r w:rsidRPr="00982B1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Documented by the technical proposal</w:t>
            </w:r>
          </w:p>
          <w:p w14:paraId="1D611F0A" w14:textId="77777777" w:rsidR="007A6EA4" w:rsidRDefault="007A6EA4" w:rsidP="004A18BE">
            <w:pPr>
              <w:pStyle w:val="NormalWeb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716" w:type="dxa"/>
          </w:tcPr>
          <w:p w14:paraId="335853E3" w14:textId="173306B1" w:rsidR="006A76A3" w:rsidRDefault="006A76A3" w:rsidP="006A76A3">
            <w:pPr>
              <w:pStyle w:val="NormalWeb"/>
              <w:ind w:left="75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350A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Content of the proposal is suitable for the stated</w:t>
            </w:r>
            <w:r w:rsidR="000B34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B350A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requirements</w:t>
            </w:r>
          </w:p>
          <w:p w14:paraId="5ED67F7F" w14:textId="77777777" w:rsidR="006A76A3" w:rsidRDefault="006A76A3" w:rsidP="006A76A3">
            <w:pPr>
              <w:pStyle w:val="NormalWeb"/>
              <w:ind w:left="75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350A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Quality of the proposed research methodology </w:t>
            </w:r>
          </w:p>
          <w:p w14:paraId="31F08086" w14:textId="24DF2A28" w:rsidR="007A6EA4" w:rsidRPr="006A76A3" w:rsidRDefault="006A76A3" w:rsidP="006A76A3">
            <w:pPr>
              <w:pStyle w:val="NormalWeb"/>
              <w:ind w:left="75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6A76A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40%</w:t>
            </w:r>
          </w:p>
        </w:tc>
      </w:tr>
      <w:tr w:rsidR="007A6EA4" w14:paraId="6D15A672" w14:textId="77777777" w:rsidTr="007A6EA4">
        <w:tc>
          <w:tcPr>
            <w:tcW w:w="3020" w:type="dxa"/>
          </w:tcPr>
          <w:p w14:paraId="1FA8F655" w14:textId="7372CC9F" w:rsidR="007A6EA4" w:rsidRDefault="007A6EA4" w:rsidP="004A18BE">
            <w:pPr>
              <w:pStyle w:val="NormalWeb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4716" w:type="dxa"/>
          </w:tcPr>
          <w:p w14:paraId="2FFEEFD9" w14:textId="53377DD5" w:rsidR="007A6EA4" w:rsidRPr="00F03980" w:rsidRDefault="006A76A3" w:rsidP="004A18BE">
            <w:pPr>
              <w:pStyle w:val="NormalWeb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0398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100%</w:t>
            </w:r>
          </w:p>
        </w:tc>
      </w:tr>
    </w:tbl>
    <w:p w14:paraId="28B93580" w14:textId="77777777" w:rsidR="009B2E8E" w:rsidRPr="004A18BE" w:rsidRDefault="009B2E8E" w:rsidP="004A18BE">
      <w:pPr>
        <w:spacing w:after="0"/>
        <w:rPr>
          <w:rFonts w:cstheme="minorHAnsi"/>
          <w:lang w:val="en-US"/>
        </w:rPr>
      </w:pPr>
    </w:p>
    <w:sectPr w:rsidR="009B2E8E" w:rsidRPr="004A18BE" w:rsidSect="008E0B9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17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E1E3A" w14:textId="77777777" w:rsidR="008E0B95" w:rsidRDefault="008E0B95" w:rsidP="005C0AF3">
      <w:pPr>
        <w:spacing w:after="0" w:line="240" w:lineRule="auto"/>
      </w:pPr>
      <w:r>
        <w:separator/>
      </w:r>
    </w:p>
  </w:endnote>
  <w:endnote w:type="continuationSeparator" w:id="0">
    <w:p w14:paraId="21F32D0A" w14:textId="77777777" w:rsidR="008E0B95" w:rsidRDefault="008E0B95" w:rsidP="005C0AF3">
      <w:pPr>
        <w:spacing w:after="0" w:line="240" w:lineRule="auto"/>
      </w:pPr>
      <w:r>
        <w:continuationSeparator/>
      </w:r>
    </w:p>
  </w:endnote>
  <w:endnote w:type="continuationNotice" w:id="1">
    <w:p w14:paraId="4EEA14B9" w14:textId="77777777" w:rsidR="008E0B95" w:rsidRDefault="008E0B9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Ubuntu Light">
    <w:charset w:val="00"/>
    <w:family w:val="swiss"/>
    <w:pitch w:val="variable"/>
    <w:sig w:usb0="E00002FF" w:usb1="5000205B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A6547" w14:textId="77777777" w:rsidR="00015364" w:rsidRDefault="000153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88261859"/>
      <w:docPartObj>
        <w:docPartGallery w:val="Page Numbers (Bottom of Page)"/>
        <w:docPartUnique/>
      </w:docPartObj>
    </w:sdtPr>
    <w:sdtEndPr>
      <w:rPr>
        <w:rFonts w:ascii="Ubuntu Light" w:hAnsi="Ubuntu Light"/>
        <w:sz w:val="20"/>
        <w:szCs w:val="20"/>
      </w:rPr>
    </w:sdtEndPr>
    <w:sdtContent>
      <w:p w14:paraId="25BB12DD" w14:textId="7372E8D3" w:rsidR="00EE47EA" w:rsidRPr="003052FE" w:rsidRDefault="00EE47EA">
        <w:pPr>
          <w:pStyle w:val="Footer"/>
          <w:jc w:val="right"/>
          <w:rPr>
            <w:rFonts w:ascii="Ubuntu Light" w:hAnsi="Ubuntu Light"/>
            <w:sz w:val="20"/>
            <w:szCs w:val="20"/>
          </w:rPr>
        </w:pPr>
        <w:r w:rsidRPr="00EE47EA">
          <w:rPr>
            <w:rFonts w:ascii="Ubuntu Light" w:hAnsi="Ubuntu Light"/>
            <w:color w:val="2B579A"/>
            <w:sz w:val="20"/>
            <w:szCs w:val="20"/>
            <w:shd w:val="clear" w:color="auto" w:fill="E6E6E6"/>
          </w:rPr>
          <w:fldChar w:fldCharType="begin"/>
        </w:r>
        <w:r w:rsidRPr="003052FE">
          <w:rPr>
            <w:rFonts w:ascii="Ubuntu Light" w:hAnsi="Ubuntu Light"/>
            <w:sz w:val="20"/>
            <w:szCs w:val="20"/>
          </w:rPr>
          <w:instrText>PAGE   \* MERGEFORMAT</w:instrText>
        </w:r>
        <w:r w:rsidRPr="00EE47EA">
          <w:rPr>
            <w:rFonts w:ascii="Ubuntu Light" w:hAnsi="Ubuntu Light"/>
            <w:color w:val="2B579A"/>
            <w:sz w:val="20"/>
            <w:szCs w:val="20"/>
            <w:shd w:val="clear" w:color="auto" w:fill="E6E6E6"/>
          </w:rPr>
          <w:fldChar w:fldCharType="separate"/>
        </w:r>
        <w:r w:rsidR="006B1708" w:rsidRPr="003052FE">
          <w:rPr>
            <w:rFonts w:ascii="Ubuntu Light" w:hAnsi="Ubuntu Light"/>
            <w:noProof/>
            <w:sz w:val="20"/>
            <w:szCs w:val="20"/>
          </w:rPr>
          <w:t>5</w:t>
        </w:r>
        <w:r w:rsidRPr="00EE47EA">
          <w:rPr>
            <w:rFonts w:ascii="Ubuntu Light" w:hAnsi="Ubuntu Light"/>
            <w:color w:val="2B579A"/>
            <w:sz w:val="20"/>
            <w:szCs w:val="20"/>
            <w:shd w:val="clear" w:color="auto" w:fill="E6E6E6"/>
          </w:rPr>
          <w:fldChar w:fldCharType="end"/>
        </w:r>
      </w:p>
    </w:sdtContent>
  </w:sdt>
  <w:p w14:paraId="40FF5FE1" w14:textId="3B8FC38A" w:rsidR="003052FE" w:rsidRDefault="003052FE" w:rsidP="003052FE">
    <w:pPr>
      <w:pStyle w:val="Footer"/>
    </w:pPr>
    <w:r>
      <w:t>CT Consultancy 0</w:t>
    </w:r>
    <w:r w:rsidR="00522626">
      <w:t>1</w:t>
    </w:r>
    <w:r>
      <w:t xml:space="preserve"> – Terms of Reference</w:t>
    </w:r>
    <w:r w:rsidR="001413DD">
      <w:t>s</w:t>
    </w:r>
  </w:p>
  <w:p w14:paraId="054CF701" w14:textId="25991D4B" w:rsidR="00EE47EA" w:rsidRPr="003052FE" w:rsidRDefault="003052FE">
    <w:pPr>
      <w:pStyle w:val="Footer"/>
    </w:pPr>
    <w:r w:rsidRPr="008158A4">
      <w:t>Date:</w:t>
    </w:r>
    <w:r w:rsidR="00D562A3" w:rsidRPr="008158A4">
      <w:t>21-06-</w:t>
    </w:r>
    <w:r w:rsidR="008158A4" w:rsidRPr="008158A4">
      <w:t>2022 Valid</w:t>
    </w:r>
    <w:r w:rsidRPr="008158A4">
      <w:t>:</w:t>
    </w:r>
    <w:r w:rsidR="00D562A3" w:rsidRPr="008158A4">
      <w:t xml:space="preserve"> 01-08</w:t>
    </w:r>
    <w:r w:rsidR="00D562A3">
      <w:t>-2022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8C367" w14:textId="77777777" w:rsidR="00015364" w:rsidRDefault="00015364" w:rsidP="00015364">
    <w:pPr>
      <w:pStyle w:val="Footer"/>
    </w:pPr>
    <w:r>
      <w:t>CT Consultancy 01 – Terms of Reference</w:t>
    </w:r>
  </w:p>
  <w:p w14:paraId="76FC6F05" w14:textId="5089C9D0" w:rsidR="00244D5E" w:rsidRPr="00740AF0" w:rsidRDefault="00015364" w:rsidP="00015364">
    <w:pPr>
      <w:pStyle w:val="Footer"/>
    </w:pPr>
    <w:r w:rsidRPr="00B77C27">
      <w:t>Date: 21-06-2022 Valid: 01-08-2022</w:t>
    </w:r>
    <w:r>
      <w:tab/>
    </w:r>
    <w:r>
      <w:tab/>
    </w:r>
    <w:r w:rsidR="00244D5E">
      <w:fldChar w:fldCharType="begin"/>
    </w:r>
    <w:r w:rsidR="00244D5E" w:rsidRPr="00740AF0">
      <w:instrText>PAGE   \* MERGEFORMAT</w:instrText>
    </w:r>
    <w:r w:rsidR="00244D5E">
      <w:fldChar w:fldCharType="separate"/>
    </w:r>
    <w:r w:rsidR="00244D5E" w:rsidRPr="00740AF0">
      <w:t>2</w:t>
    </w:r>
    <w:r w:rsidR="00244D5E">
      <w:fldChar w:fldCharType="end"/>
    </w:r>
  </w:p>
  <w:p w14:paraId="183EA42B" w14:textId="51424922" w:rsidR="003052FE" w:rsidRPr="003052FE" w:rsidRDefault="003052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B2981" w14:textId="77777777" w:rsidR="008E0B95" w:rsidRDefault="008E0B95" w:rsidP="005C0AF3">
      <w:pPr>
        <w:spacing w:after="0" w:line="240" w:lineRule="auto"/>
      </w:pPr>
      <w:r>
        <w:separator/>
      </w:r>
    </w:p>
  </w:footnote>
  <w:footnote w:type="continuationSeparator" w:id="0">
    <w:p w14:paraId="423CFF0E" w14:textId="77777777" w:rsidR="008E0B95" w:rsidRDefault="008E0B95" w:rsidP="005C0AF3">
      <w:pPr>
        <w:spacing w:after="0" w:line="240" w:lineRule="auto"/>
      </w:pPr>
      <w:r>
        <w:continuationSeparator/>
      </w:r>
    </w:p>
  </w:footnote>
  <w:footnote w:type="continuationNotice" w:id="1">
    <w:p w14:paraId="744C8446" w14:textId="77777777" w:rsidR="008E0B95" w:rsidRDefault="008E0B9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C8817" w14:textId="77777777" w:rsidR="00015364" w:rsidRDefault="000153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571687E" w14:paraId="3157A3D1" w14:textId="77777777" w:rsidTr="6571687E">
      <w:tc>
        <w:tcPr>
          <w:tcW w:w="3020" w:type="dxa"/>
        </w:tcPr>
        <w:p w14:paraId="4C607090" w14:textId="5704C554" w:rsidR="6571687E" w:rsidRDefault="6571687E" w:rsidP="6571687E">
          <w:pPr>
            <w:pStyle w:val="Header"/>
            <w:ind w:left="-115"/>
          </w:pPr>
        </w:p>
      </w:tc>
      <w:tc>
        <w:tcPr>
          <w:tcW w:w="3020" w:type="dxa"/>
        </w:tcPr>
        <w:p w14:paraId="33A8AA95" w14:textId="2F71C766" w:rsidR="6571687E" w:rsidRDefault="6571687E" w:rsidP="6571687E">
          <w:pPr>
            <w:pStyle w:val="Header"/>
            <w:jc w:val="center"/>
          </w:pPr>
        </w:p>
      </w:tc>
      <w:tc>
        <w:tcPr>
          <w:tcW w:w="3020" w:type="dxa"/>
        </w:tcPr>
        <w:p w14:paraId="6271705A" w14:textId="6A7F5CD4" w:rsidR="6571687E" w:rsidRDefault="6571687E" w:rsidP="6571687E">
          <w:pPr>
            <w:pStyle w:val="Header"/>
            <w:ind w:right="-115"/>
            <w:jc w:val="right"/>
          </w:pPr>
        </w:p>
      </w:tc>
    </w:tr>
  </w:tbl>
  <w:p w14:paraId="2A4EF461" w14:textId="6B0443B8" w:rsidR="6571687E" w:rsidRDefault="6571687E" w:rsidP="657168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B6F57" w14:textId="49AD64B4" w:rsidR="00EB0CBC" w:rsidRDefault="001413DD">
    <w:pPr>
      <w:pStyle w:val="Header"/>
    </w:pPr>
    <w:r>
      <w:rPr>
        <w:noProof/>
        <w:color w:val="2B579A"/>
        <w:shd w:val="clear" w:color="auto" w:fill="E6E6E6"/>
      </w:rPr>
      <w:drawing>
        <wp:inline distT="0" distB="0" distL="0" distR="0" wp14:anchorId="0A6F4DC3" wp14:editId="6DC4B3D8">
          <wp:extent cx="1621790" cy="838835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790" cy="838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A1A51"/>
    <w:multiLevelType w:val="hybridMultilevel"/>
    <w:tmpl w:val="879AC6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35C8A"/>
    <w:multiLevelType w:val="multilevel"/>
    <w:tmpl w:val="4E78A956"/>
    <w:lvl w:ilvl="0">
      <w:start w:val="1"/>
      <w:numFmt w:val="decimal"/>
      <w:pStyle w:val="Headingwithnumbers"/>
      <w:lvlText w:val="%1"/>
      <w:lvlJc w:val="left"/>
      <w:pPr>
        <w:ind w:left="360" w:hanging="360"/>
      </w:pPr>
      <w:rPr>
        <w:rFonts w:ascii="Arial" w:eastAsia="Times New Roman" w:hAnsi="Arial" w:cs="Arial" w:hint="default"/>
        <w:color w:val="5292C9"/>
      </w:rPr>
    </w:lvl>
    <w:lvl w:ilvl="1">
      <w:start w:val="1"/>
      <w:numFmt w:val="decimal"/>
      <w:pStyle w:val="Sub-heading"/>
      <w:lvlText w:val="%1.%2."/>
      <w:lvlJc w:val="left"/>
      <w:pPr>
        <w:ind w:left="574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Sub-sub-heading"/>
      <w:lvlText w:val="%1.%2.%3."/>
      <w:lvlJc w:val="left"/>
      <w:pPr>
        <w:ind w:left="1214" w:hanging="504"/>
      </w:pPr>
      <w:rPr>
        <w:rFonts w:hint="default"/>
        <w:b w:val="0"/>
        <w:b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Sub-sub-sub-heading"/>
      <w:lvlText w:val="%1.%2.%3.%4."/>
      <w:lvlJc w:val="left"/>
      <w:pPr>
        <w:ind w:left="1728" w:hanging="648"/>
      </w:pPr>
      <w:rPr>
        <w:rFonts w:ascii="Arial" w:hAnsi="Arial" w:cs="Arial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6E043B1"/>
    <w:multiLevelType w:val="hybridMultilevel"/>
    <w:tmpl w:val="4B486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665E5C"/>
    <w:multiLevelType w:val="hybridMultilevel"/>
    <w:tmpl w:val="25F45504"/>
    <w:lvl w:ilvl="0" w:tplc="040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945F52"/>
    <w:multiLevelType w:val="hybridMultilevel"/>
    <w:tmpl w:val="092C6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9F60DE"/>
    <w:multiLevelType w:val="hybridMultilevel"/>
    <w:tmpl w:val="66822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665E0">
      <w:start w:val="8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DF5853"/>
    <w:multiLevelType w:val="hybridMultilevel"/>
    <w:tmpl w:val="7E6A4F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E85CB1"/>
    <w:multiLevelType w:val="hybridMultilevel"/>
    <w:tmpl w:val="9668C0AA"/>
    <w:lvl w:ilvl="0" w:tplc="5442F2EA">
      <w:start w:val="1"/>
      <w:numFmt w:val="bullet"/>
      <w:lvlText w:val="-"/>
      <w:lvlJc w:val="left"/>
      <w:pPr>
        <w:ind w:left="188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3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94" w:hanging="360"/>
      </w:pPr>
      <w:rPr>
        <w:rFonts w:ascii="Wingdings" w:hAnsi="Wingdings" w:hint="default"/>
      </w:rPr>
    </w:lvl>
  </w:abstractNum>
  <w:abstractNum w:abstractNumId="8" w15:restartNumberingAfterBreak="0">
    <w:nsid w:val="4AAC63A4"/>
    <w:multiLevelType w:val="hybridMultilevel"/>
    <w:tmpl w:val="A538F594"/>
    <w:lvl w:ilvl="0" w:tplc="040C0001">
      <w:start w:val="1"/>
      <w:numFmt w:val="bullet"/>
      <w:lvlText w:val=""/>
      <w:lvlJc w:val="left"/>
      <w:pPr>
        <w:ind w:left="99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538F5D47"/>
    <w:multiLevelType w:val="hybridMultilevel"/>
    <w:tmpl w:val="9050DF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F61A48"/>
    <w:multiLevelType w:val="hybridMultilevel"/>
    <w:tmpl w:val="18421C1A"/>
    <w:lvl w:ilvl="0" w:tplc="99B2CC0A">
      <w:start w:val="1"/>
      <w:numFmt w:val="decimal"/>
      <w:lvlText w:val="%1."/>
      <w:lvlJc w:val="left"/>
      <w:pPr>
        <w:ind w:left="27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94" w:hanging="360"/>
      </w:pPr>
    </w:lvl>
    <w:lvl w:ilvl="2" w:tplc="040C001B" w:tentative="1">
      <w:start w:val="1"/>
      <w:numFmt w:val="lowerRoman"/>
      <w:lvlText w:val="%3."/>
      <w:lvlJc w:val="right"/>
      <w:pPr>
        <w:ind w:left="1714" w:hanging="180"/>
      </w:pPr>
    </w:lvl>
    <w:lvl w:ilvl="3" w:tplc="040C000F" w:tentative="1">
      <w:start w:val="1"/>
      <w:numFmt w:val="decimal"/>
      <w:lvlText w:val="%4."/>
      <w:lvlJc w:val="left"/>
      <w:pPr>
        <w:ind w:left="2434" w:hanging="360"/>
      </w:pPr>
    </w:lvl>
    <w:lvl w:ilvl="4" w:tplc="040C0019" w:tentative="1">
      <w:start w:val="1"/>
      <w:numFmt w:val="lowerLetter"/>
      <w:lvlText w:val="%5."/>
      <w:lvlJc w:val="left"/>
      <w:pPr>
        <w:ind w:left="3154" w:hanging="360"/>
      </w:pPr>
    </w:lvl>
    <w:lvl w:ilvl="5" w:tplc="040C001B" w:tentative="1">
      <w:start w:val="1"/>
      <w:numFmt w:val="lowerRoman"/>
      <w:lvlText w:val="%6."/>
      <w:lvlJc w:val="right"/>
      <w:pPr>
        <w:ind w:left="3874" w:hanging="180"/>
      </w:pPr>
    </w:lvl>
    <w:lvl w:ilvl="6" w:tplc="040C000F" w:tentative="1">
      <w:start w:val="1"/>
      <w:numFmt w:val="decimal"/>
      <w:lvlText w:val="%7."/>
      <w:lvlJc w:val="left"/>
      <w:pPr>
        <w:ind w:left="4594" w:hanging="360"/>
      </w:pPr>
    </w:lvl>
    <w:lvl w:ilvl="7" w:tplc="040C0019" w:tentative="1">
      <w:start w:val="1"/>
      <w:numFmt w:val="lowerLetter"/>
      <w:lvlText w:val="%8."/>
      <w:lvlJc w:val="left"/>
      <w:pPr>
        <w:ind w:left="5314" w:hanging="360"/>
      </w:pPr>
    </w:lvl>
    <w:lvl w:ilvl="8" w:tplc="040C001B" w:tentative="1">
      <w:start w:val="1"/>
      <w:numFmt w:val="lowerRoman"/>
      <w:lvlText w:val="%9."/>
      <w:lvlJc w:val="right"/>
      <w:pPr>
        <w:ind w:left="6034" w:hanging="180"/>
      </w:pPr>
    </w:lvl>
  </w:abstractNum>
  <w:abstractNum w:abstractNumId="11" w15:restartNumberingAfterBreak="0">
    <w:nsid w:val="706B073D"/>
    <w:multiLevelType w:val="hybridMultilevel"/>
    <w:tmpl w:val="B19055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9233131">
    <w:abstractNumId w:val="5"/>
  </w:num>
  <w:num w:numId="2" w16cid:durableId="1077166860">
    <w:abstractNumId w:val="10"/>
  </w:num>
  <w:num w:numId="3" w16cid:durableId="1820225595">
    <w:abstractNumId w:val="6"/>
  </w:num>
  <w:num w:numId="4" w16cid:durableId="822742307">
    <w:abstractNumId w:val="9"/>
  </w:num>
  <w:num w:numId="5" w16cid:durableId="1849637272">
    <w:abstractNumId w:val="1"/>
  </w:num>
  <w:num w:numId="6" w16cid:durableId="1791430697">
    <w:abstractNumId w:val="3"/>
  </w:num>
  <w:num w:numId="7" w16cid:durableId="1494224800">
    <w:abstractNumId w:val="2"/>
  </w:num>
  <w:num w:numId="8" w16cid:durableId="1485583549">
    <w:abstractNumId w:val="11"/>
  </w:num>
  <w:num w:numId="9" w16cid:durableId="131682150">
    <w:abstractNumId w:val="7"/>
  </w:num>
  <w:num w:numId="10" w16cid:durableId="2030908979">
    <w:abstractNumId w:val="0"/>
  </w:num>
  <w:num w:numId="11" w16cid:durableId="734009492">
    <w:abstractNumId w:val="4"/>
  </w:num>
  <w:num w:numId="12" w16cid:durableId="1199901844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AF3"/>
    <w:rsid w:val="00004AC9"/>
    <w:rsid w:val="0000512D"/>
    <w:rsid w:val="00006180"/>
    <w:rsid w:val="00013498"/>
    <w:rsid w:val="000134F5"/>
    <w:rsid w:val="00015364"/>
    <w:rsid w:val="00026A9E"/>
    <w:rsid w:val="00033309"/>
    <w:rsid w:val="00035675"/>
    <w:rsid w:val="00037B67"/>
    <w:rsid w:val="00040947"/>
    <w:rsid w:val="00041F2B"/>
    <w:rsid w:val="00053A56"/>
    <w:rsid w:val="00060CD5"/>
    <w:rsid w:val="00061458"/>
    <w:rsid w:val="00082A27"/>
    <w:rsid w:val="00086557"/>
    <w:rsid w:val="000A1895"/>
    <w:rsid w:val="000B3412"/>
    <w:rsid w:val="000B6C01"/>
    <w:rsid w:val="000E6D2F"/>
    <w:rsid w:val="000F2125"/>
    <w:rsid w:val="000F26C1"/>
    <w:rsid w:val="000F3F34"/>
    <w:rsid w:val="000F6CD2"/>
    <w:rsid w:val="00110B84"/>
    <w:rsid w:val="001218C9"/>
    <w:rsid w:val="00122366"/>
    <w:rsid w:val="00122A52"/>
    <w:rsid w:val="0012575C"/>
    <w:rsid w:val="00135ABB"/>
    <w:rsid w:val="001365B6"/>
    <w:rsid w:val="001413DD"/>
    <w:rsid w:val="001432E8"/>
    <w:rsid w:val="001474D4"/>
    <w:rsid w:val="001577B6"/>
    <w:rsid w:val="00162A91"/>
    <w:rsid w:val="00164C9F"/>
    <w:rsid w:val="001745F6"/>
    <w:rsid w:val="001771B9"/>
    <w:rsid w:val="00181ADE"/>
    <w:rsid w:val="00193B3D"/>
    <w:rsid w:val="00193E40"/>
    <w:rsid w:val="00195628"/>
    <w:rsid w:val="001A2869"/>
    <w:rsid w:val="001A3476"/>
    <w:rsid w:val="001A4E98"/>
    <w:rsid w:val="001B176D"/>
    <w:rsid w:val="001B734A"/>
    <w:rsid w:val="001B7F63"/>
    <w:rsid w:val="001D096D"/>
    <w:rsid w:val="001D1C0A"/>
    <w:rsid w:val="001D67EA"/>
    <w:rsid w:val="001D6D7C"/>
    <w:rsid w:val="001E3D92"/>
    <w:rsid w:val="001F6374"/>
    <w:rsid w:val="00201993"/>
    <w:rsid w:val="00203305"/>
    <w:rsid w:val="0020757B"/>
    <w:rsid w:val="002255BC"/>
    <w:rsid w:val="0023768A"/>
    <w:rsid w:val="00244D5E"/>
    <w:rsid w:val="00246513"/>
    <w:rsid w:val="00250CD8"/>
    <w:rsid w:val="00257155"/>
    <w:rsid w:val="00257C81"/>
    <w:rsid w:val="002646F4"/>
    <w:rsid w:val="00273B49"/>
    <w:rsid w:val="00274B47"/>
    <w:rsid w:val="002848C7"/>
    <w:rsid w:val="00297339"/>
    <w:rsid w:val="002B208F"/>
    <w:rsid w:val="002B24A9"/>
    <w:rsid w:val="002E1F40"/>
    <w:rsid w:val="002E394A"/>
    <w:rsid w:val="002F044D"/>
    <w:rsid w:val="003052FE"/>
    <w:rsid w:val="003175CD"/>
    <w:rsid w:val="003222B7"/>
    <w:rsid w:val="00324AB3"/>
    <w:rsid w:val="00326156"/>
    <w:rsid w:val="00326AD2"/>
    <w:rsid w:val="00332976"/>
    <w:rsid w:val="003344DD"/>
    <w:rsid w:val="003348E7"/>
    <w:rsid w:val="00334A0E"/>
    <w:rsid w:val="0034007C"/>
    <w:rsid w:val="00341D34"/>
    <w:rsid w:val="0034571A"/>
    <w:rsid w:val="00366438"/>
    <w:rsid w:val="0038489B"/>
    <w:rsid w:val="00390F29"/>
    <w:rsid w:val="00397BFD"/>
    <w:rsid w:val="003A11A2"/>
    <w:rsid w:val="003B5E26"/>
    <w:rsid w:val="003B7239"/>
    <w:rsid w:val="003B77A9"/>
    <w:rsid w:val="003C671F"/>
    <w:rsid w:val="003C67F3"/>
    <w:rsid w:val="003C7E65"/>
    <w:rsid w:val="003D21A1"/>
    <w:rsid w:val="003E3457"/>
    <w:rsid w:val="003E6D10"/>
    <w:rsid w:val="003F4F9A"/>
    <w:rsid w:val="004226EE"/>
    <w:rsid w:val="00426241"/>
    <w:rsid w:val="0042639A"/>
    <w:rsid w:val="0044353D"/>
    <w:rsid w:val="00443D95"/>
    <w:rsid w:val="00460167"/>
    <w:rsid w:val="0046689D"/>
    <w:rsid w:val="004674D8"/>
    <w:rsid w:val="00472501"/>
    <w:rsid w:val="00474711"/>
    <w:rsid w:val="00475A0B"/>
    <w:rsid w:val="00486184"/>
    <w:rsid w:val="00487B66"/>
    <w:rsid w:val="0049195A"/>
    <w:rsid w:val="00492724"/>
    <w:rsid w:val="00493EA9"/>
    <w:rsid w:val="004A062F"/>
    <w:rsid w:val="004A18BE"/>
    <w:rsid w:val="004A3FDA"/>
    <w:rsid w:val="004A61B7"/>
    <w:rsid w:val="004B3494"/>
    <w:rsid w:val="004B39BF"/>
    <w:rsid w:val="004C0327"/>
    <w:rsid w:val="004C382C"/>
    <w:rsid w:val="004C5021"/>
    <w:rsid w:val="004D4C40"/>
    <w:rsid w:val="004E5B5C"/>
    <w:rsid w:val="004E7280"/>
    <w:rsid w:val="004F4799"/>
    <w:rsid w:val="0050108C"/>
    <w:rsid w:val="00502D05"/>
    <w:rsid w:val="00505390"/>
    <w:rsid w:val="005159EC"/>
    <w:rsid w:val="00522626"/>
    <w:rsid w:val="005264B3"/>
    <w:rsid w:val="00532224"/>
    <w:rsid w:val="00533E94"/>
    <w:rsid w:val="00536A47"/>
    <w:rsid w:val="00544384"/>
    <w:rsid w:val="00550E5A"/>
    <w:rsid w:val="00560442"/>
    <w:rsid w:val="0056668A"/>
    <w:rsid w:val="0056E931"/>
    <w:rsid w:val="00576389"/>
    <w:rsid w:val="005808D3"/>
    <w:rsid w:val="005812C8"/>
    <w:rsid w:val="0058688C"/>
    <w:rsid w:val="00586D84"/>
    <w:rsid w:val="00587DCE"/>
    <w:rsid w:val="00590AFB"/>
    <w:rsid w:val="00590D93"/>
    <w:rsid w:val="00591867"/>
    <w:rsid w:val="005951DC"/>
    <w:rsid w:val="005A0B2C"/>
    <w:rsid w:val="005A72A4"/>
    <w:rsid w:val="005B4435"/>
    <w:rsid w:val="005B5A45"/>
    <w:rsid w:val="005C0AF3"/>
    <w:rsid w:val="005C2381"/>
    <w:rsid w:val="005C5073"/>
    <w:rsid w:val="005D041D"/>
    <w:rsid w:val="005D3060"/>
    <w:rsid w:val="005D379D"/>
    <w:rsid w:val="005D4D20"/>
    <w:rsid w:val="005E14B7"/>
    <w:rsid w:val="0060694F"/>
    <w:rsid w:val="00630918"/>
    <w:rsid w:val="00631813"/>
    <w:rsid w:val="0063282B"/>
    <w:rsid w:val="00636467"/>
    <w:rsid w:val="00641788"/>
    <w:rsid w:val="006467AB"/>
    <w:rsid w:val="00651F74"/>
    <w:rsid w:val="00653E30"/>
    <w:rsid w:val="006571FF"/>
    <w:rsid w:val="00667CE3"/>
    <w:rsid w:val="00667E41"/>
    <w:rsid w:val="00675F1F"/>
    <w:rsid w:val="00677547"/>
    <w:rsid w:val="00681659"/>
    <w:rsid w:val="00684F25"/>
    <w:rsid w:val="00696070"/>
    <w:rsid w:val="006A3218"/>
    <w:rsid w:val="006A3D96"/>
    <w:rsid w:val="006A76A3"/>
    <w:rsid w:val="006B0A65"/>
    <w:rsid w:val="006B1708"/>
    <w:rsid w:val="006B5E31"/>
    <w:rsid w:val="006B6DB2"/>
    <w:rsid w:val="006D389C"/>
    <w:rsid w:val="006E7116"/>
    <w:rsid w:val="006F6D7E"/>
    <w:rsid w:val="007049E2"/>
    <w:rsid w:val="00711A4C"/>
    <w:rsid w:val="00711AEF"/>
    <w:rsid w:val="00716505"/>
    <w:rsid w:val="0071707E"/>
    <w:rsid w:val="0073535F"/>
    <w:rsid w:val="00740AF0"/>
    <w:rsid w:val="0074664E"/>
    <w:rsid w:val="00746F0B"/>
    <w:rsid w:val="007559C2"/>
    <w:rsid w:val="0076123D"/>
    <w:rsid w:val="007811FA"/>
    <w:rsid w:val="00781F13"/>
    <w:rsid w:val="00786029"/>
    <w:rsid w:val="0079212D"/>
    <w:rsid w:val="007974C3"/>
    <w:rsid w:val="007A2656"/>
    <w:rsid w:val="007A6EA4"/>
    <w:rsid w:val="007B49A1"/>
    <w:rsid w:val="007B63BB"/>
    <w:rsid w:val="007C07DC"/>
    <w:rsid w:val="007C29AB"/>
    <w:rsid w:val="007C73D6"/>
    <w:rsid w:val="007D3F7E"/>
    <w:rsid w:val="007D49E5"/>
    <w:rsid w:val="007E2B07"/>
    <w:rsid w:val="007E40E1"/>
    <w:rsid w:val="007F1AA3"/>
    <w:rsid w:val="007F596B"/>
    <w:rsid w:val="007F79C1"/>
    <w:rsid w:val="00802610"/>
    <w:rsid w:val="0080B0B9"/>
    <w:rsid w:val="0081171C"/>
    <w:rsid w:val="008158A4"/>
    <w:rsid w:val="00817316"/>
    <w:rsid w:val="00821CC1"/>
    <w:rsid w:val="00832983"/>
    <w:rsid w:val="00840150"/>
    <w:rsid w:val="008507EE"/>
    <w:rsid w:val="00852F9A"/>
    <w:rsid w:val="00853C33"/>
    <w:rsid w:val="00861CD5"/>
    <w:rsid w:val="00865AC8"/>
    <w:rsid w:val="00865CB7"/>
    <w:rsid w:val="008878D5"/>
    <w:rsid w:val="0089292A"/>
    <w:rsid w:val="00896B33"/>
    <w:rsid w:val="008A77AB"/>
    <w:rsid w:val="008B1234"/>
    <w:rsid w:val="008B3EF7"/>
    <w:rsid w:val="008B5244"/>
    <w:rsid w:val="008B7BF6"/>
    <w:rsid w:val="008C04D8"/>
    <w:rsid w:val="008C3715"/>
    <w:rsid w:val="008C6A60"/>
    <w:rsid w:val="008E041E"/>
    <w:rsid w:val="008E0B95"/>
    <w:rsid w:val="008E60E4"/>
    <w:rsid w:val="008E6852"/>
    <w:rsid w:val="008F02FA"/>
    <w:rsid w:val="008F3E9D"/>
    <w:rsid w:val="008F6F44"/>
    <w:rsid w:val="00906527"/>
    <w:rsid w:val="009066FA"/>
    <w:rsid w:val="00922BA5"/>
    <w:rsid w:val="00922C4B"/>
    <w:rsid w:val="00922DCA"/>
    <w:rsid w:val="00930796"/>
    <w:rsid w:val="009363A2"/>
    <w:rsid w:val="0094356F"/>
    <w:rsid w:val="00946065"/>
    <w:rsid w:val="009468B7"/>
    <w:rsid w:val="00952557"/>
    <w:rsid w:val="00966296"/>
    <w:rsid w:val="00974E60"/>
    <w:rsid w:val="009777E8"/>
    <w:rsid w:val="00982B1B"/>
    <w:rsid w:val="00982B6B"/>
    <w:rsid w:val="009870D7"/>
    <w:rsid w:val="009A2F69"/>
    <w:rsid w:val="009A360E"/>
    <w:rsid w:val="009A70DD"/>
    <w:rsid w:val="009B2E8E"/>
    <w:rsid w:val="009B3D7C"/>
    <w:rsid w:val="009D4417"/>
    <w:rsid w:val="00A00357"/>
    <w:rsid w:val="00A012F4"/>
    <w:rsid w:val="00A026E0"/>
    <w:rsid w:val="00A041CC"/>
    <w:rsid w:val="00A04C2A"/>
    <w:rsid w:val="00A1319E"/>
    <w:rsid w:val="00A131FD"/>
    <w:rsid w:val="00A17B7B"/>
    <w:rsid w:val="00A25B87"/>
    <w:rsid w:val="00A27BE3"/>
    <w:rsid w:val="00A40BA7"/>
    <w:rsid w:val="00A4269E"/>
    <w:rsid w:val="00A45C6C"/>
    <w:rsid w:val="00A53F76"/>
    <w:rsid w:val="00A578BA"/>
    <w:rsid w:val="00A6066F"/>
    <w:rsid w:val="00A613AD"/>
    <w:rsid w:val="00A726B8"/>
    <w:rsid w:val="00A83471"/>
    <w:rsid w:val="00A83D14"/>
    <w:rsid w:val="00A84B5D"/>
    <w:rsid w:val="00AA14F6"/>
    <w:rsid w:val="00AA204D"/>
    <w:rsid w:val="00AC2177"/>
    <w:rsid w:val="00AC4CA3"/>
    <w:rsid w:val="00ACEC1B"/>
    <w:rsid w:val="00AD5140"/>
    <w:rsid w:val="00AE4405"/>
    <w:rsid w:val="00AE4BD1"/>
    <w:rsid w:val="00AE7710"/>
    <w:rsid w:val="00AF0234"/>
    <w:rsid w:val="00B15F5C"/>
    <w:rsid w:val="00B241EB"/>
    <w:rsid w:val="00B2489A"/>
    <w:rsid w:val="00B307A6"/>
    <w:rsid w:val="00B350A8"/>
    <w:rsid w:val="00B35D52"/>
    <w:rsid w:val="00B37320"/>
    <w:rsid w:val="00B374D9"/>
    <w:rsid w:val="00B44E0F"/>
    <w:rsid w:val="00B62C7E"/>
    <w:rsid w:val="00B6330E"/>
    <w:rsid w:val="00B71597"/>
    <w:rsid w:val="00B77C27"/>
    <w:rsid w:val="00B85D67"/>
    <w:rsid w:val="00B87C38"/>
    <w:rsid w:val="00B97BF2"/>
    <w:rsid w:val="00BA0969"/>
    <w:rsid w:val="00BA10CB"/>
    <w:rsid w:val="00BA2056"/>
    <w:rsid w:val="00BA7EBD"/>
    <w:rsid w:val="00BB0D3C"/>
    <w:rsid w:val="00BB1690"/>
    <w:rsid w:val="00BB24A2"/>
    <w:rsid w:val="00BB3214"/>
    <w:rsid w:val="00BB6689"/>
    <w:rsid w:val="00BD0445"/>
    <w:rsid w:val="00BD4E51"/>
    <w:rsid w:val="00BD6C92"/>
    <w:rsid w:val="00BE2B11"/>
    <w:rsid w:val="00BE5540"/>
    <w:rsid w:val="00BF3D99"/>
    <w:rsid w:val="00BF411D"/>
    <w:rsid w:val="00BF76F8"/>
    <w:rsid w:val="00C0534D"/>
    <w:rsid w:val="00C16C82"/>
    <w:rsid w:val="00C30021"/>
    <w:rsid w:val="00C42D1F"/>
    <w:rsid w:val="00C438F7"/>
    <w:rsid w:val="00C51501"/>
    <w:rsid w:val="00C541A4"/>
    <w:rsid w:val="00C54663"/>
    <w:rsid w:val="00C606B5"/>
    <w:rsid w:val="00C638B2"/>
    <w:rsid w:val="00C700B9"/>
    <w:rsid w:val="00C7681C"/>
    <w:rsid w:val="00C77B6A"/>
    <w:rsid w:val="00C84A1B"/>
    <w:rsid w:val="00C94199"/>
    <w:rsid w:val="00C954CD"/>
    <w:rsid w:val="00CA1059"/>
    <w:rsid w:val="00CA46CD"/>
    <w:rsid w:val="00CA766A"/>
    <w:rsid w:val="00CA7AA2"/>
    <w:rsid w:val="00CB2E91"/>
    <w:rsid w:val="00CC1795"/>
    <w:rsid w:val="00CC3E25"/>
    <w:rsid w:val="00CC4652"/>
    <w:rsid w:val="00CC4C4B"/>
    <w:rsid w:val="00CC6169"/>
    <w:rsid w:val="00CC6A35"/>
    <w:rsid w:val="00CC6A7A"/>
    <w:rsid w:val="00CC7F2E"/>
    <w:rsid w:val="00CD132C"/>
    <w:rsid w:val="00CD76CD"/>
    <w:rsid w:val="00CE50E0"/>
    <w:rsid w:val="00CE5B1A"/>
    <w:rsid w:val="00CF291A"/>
    <w:rsid w:val="00CF3479"/>
    <w:rsid w:val="00CF653C"/>
    <w:rsid w:val="00D043E0"/>
    <w:rsid w:val="00D1148A"/>
    <w:rsid w:val="00D11CFB"/>
    <w:rsid w:val="00D14BB4"/>
    <w:rsid w:val="00D207AE"/>
    <w:rsid w:val="00D24FA1"/>
    <w:rsid w:val="00D510B3"/>
    <w:rsid w:val="00D52BD1"/>
    <w:rsid w:val="00D53897"/>
    <w:rsid w:val="00D562A3"/>
    <w:rsid w:val="00D57F2B"/>
    <w:rsid w:val="00D6445A"/>
    <w:rsid w:val="00D72274"/>
    <w:rsid w:val="00D76E8C"/>
    <w:rsid w:val="00D80BD9"/>
    <w:rsid w:val="00D84959"/>
    <w:rsid w:val="00D922AA"/>
    <w:rsid w:val="00D93D30"/>
    <w:rsid w:val="00DB20C0"/>
    <w:rsid w:val="00DB6AD4"/>
    <w:rsid w:val="00DC38F1"/>
    <w:rsid w:val="00DD33F1"/>
    <w:rsid w:val="00DD4B59"/>
    <w:rsid w:val="00DE2843"/>
    <w:rsid w:val="00E013AB"/>
    <w:rsid w:val="00E01C6F"/>
    <w:rsid w:val="00E07E0C"/>
    <w:rsid w:val="00E10B22"/>
    <w:rsid w:val="00E20ADB"/>
    <w:rsid w:val="00E30129"/>
    <w:rsid w:val="00E304C8"/>
    <w:rsid w:val="00E33AA9"/>
    <w:rsid w:val="00E43894"/>
    <w:rsid w:val="00E44D75"/>
    <w:rsid w:val="00E527AA"/>
    <w:rsid w:val="00E52840"/>
    <w:rsid w:val="00E56602"/>
    <w:rsid w:val="00E57D86"/>
    <w:rsid w:val="00E63038"/>
    <w:rsid w:val="00E74965"/>
    <w:rsid w:val="00E77C8B"/>
    <w:rsid w:val="00E955B8"/>
    <w:rsid w:val="00EB0CBC"/>
    <w:rsid w:val="00EB1361"/>
    <w:rsid w:val="00EB28A2"/>
    <w:rsid w:val="00EB4891"/>
    <w:rsid w:val="00EB7C8B"/>
    <w:rsid w:val="00EB7E78"/>
    <w:rsid w:val="00EC0D97"/>
    <w:rsid w:val="00EC673B"/>
    <w:rsid w:val="00ED4BED"/>
    <w:rsid w:val="00ED58E6"/>
    <w:rsid w:val="00EE47EA"/>
    <w:rsid w:val="00EF13BF"/>
    <w:rsid w:val="00EF64F6"/>
    <w:rsid w:val="00EF6C55"/>
    <w:rsid w:val="00F01495"/>
    <w:rsid w:val="00F021F7"/>
    <w:rsid w:val="00F03386"/>
    <w:rsid w:val="00F03980"/>
    <w:rsid w:val="00F145B1"/>
    <w:rsid w:val="00F17E54"/>
    <w:rsid w:val="00F2192E"/>
    <w:rsid w:val="00F22858"/>
    <w:rsid w:val="00F275C4"/>
    <w:rsid w:val="00F31A68"/>
    <w:rsid w:val="00F35096"/>
    <w:rsid w:val="00F365A8"/>
    <w:rsid w:val="00F4373D"/>
    <w:rsid w:val="00F43DAA"/>
    <w:rsid w:val="00F473E9"/>
    <w:rsid w:val="00F55654"/>
    <w:rsid w:val="00F628D7"/>
    <w:rsid w:val="00F6582A"/>
    <w:rsid w:val="00F763F6"/>
    <w:rsid w:val="00F76D56"/>
    <w:rsid w:val="00F83D40"/>
    <w:rsid w:val="00F924F6"/>
    <w:rsid w:val="00F936FE"/>
    <w:rsid w:val="00FA24D4"/>
    <w:rsid w:val="00FB0582"/>
    <w:rsid w:val="00FB204B"/>
    <w:rsid w:val="00FB7564"/>
    <w:rsid w:val="00FD4F85"/>
    <w:rsid w:val="00FE1102"/>
    <w:rsid w:val="00FE21C4"/>
    <w:rsid w:val="00FE4453"/>
    <w:rsid w:val="00FE4797"/>
    <w:rsid w:val="00FF2C80"/>
    <w:rsid w:val="012ECCBF"/>
    <w:rsid w:val="014A0B94"/>
    <w:rsid w:val="016D2828"/>
    <w:rsid w:val="01E9224F"/>
    <w:rsid w:val="01F8181A"/>
    <w:rsid w:val="023414A2"/>
    <w:rsid w:val="0254D0BC"/>
    <w:rsid w:val="025E96D4"/>
    <w:rsid w:val="02D627A7"/>
    <w:rsid w:val="0316021F"/>
    <w:rsid w:val="033CF638"/>
    <w:rsid w:val="034A689A"/>
    <w:rsid w:val="03AA4500"/>
    <w:rsid w:val="03BE70D2"/>
    <w:rsid w:val="03C9A4A0"/>
    <w:rsid w:val="04078D59"/>
    <w:rsid w:val="04BCDCB0"/>
    <w:rsid w:val="04D8C699"/>
    <w:rsid w:val="04EB70D7"/>
    <w:rsid w:val="04EE1367"/>
    <w:rsid w:val="04F60705"/>
    <w:rsid w:val="051B623F"/>
    <w:rsid w:val="05461561"/>
    <w:rsid w:val="0567FBA4"/>
    <w:rsid w:val="05CE325B"/>
    <w:rsid w:val="065B641B"/>
    <w:rsid w:val="0689E3C8"/>
    <w:rsid w:val="068F06EF"/>
    <w:rsid w:val="0690CDAB"/>
    <w:rsid w:val="06DE6092"/>
    <w:rsid w:val="06ED43C0"/>
    <w:rsid w:val="070785C5"/>
    <w:rsid w:val="072E7B9A"/>
    <w:rsid w:val="0730C11F"/>
    <w:rsid w:val="07584273"/>
    <w:rsid w:val="076CD369"/>
    <w:rsid w:val="0791E0B6"/>
    <w:rsid w:val="07AB8C8F"/>
    <w:rsid w:val="07FCA97E"/>
    <w:rsid w:val="08231199"/>
    <w:rsid w:val="0878C726"/>
    <w:rsid w:val="08821E79"/>
    <w:rsid w:val="088DB891"/>
    <w:rsid w:val="08AFD002"/>
    <w:rsid w:val="08C432C1"/>
    <w:rsid w:val="0951878B"/>
    <w:rsid w:val="096BA87A"/>
    <w:rsid w:val="099304DD"/>
    <w:rsid w:val="09CCD8CA"/>
    <w:rsid w:val="0A29E50C"/>
    <w:rsid w:val="0A94E169"/>
    <w:rsid w:val="0AA89C21"/>
    <w:rsid w:val="0AC9E9BC"/>
    <w:rsid w:val="0AD1DA4A"/>
    <w:rsid w:val="0AD942A4"/>
    <w:rsid w:val="0AD96621"/>
    <w:rsid w:val="0B3FE2C4"/>
    <w:rsid w:val="0B489963"/>
    <w:rsid w:val="0B589715"/>
    <w:rsid w:val="0B724FBE"/>
    <w:rsid w:val="0BBDC7E7"/>
    <w:rsid w:val="0CC644EC"/>
    <w:rsid w:val="0CE0A126"/>
    <w:rsid w:val="0D07A913"/>
    <w:rsid w:val="0D2CE12B"/>
    <w:rsid w:val="0D3082C2"/>
    <w:rsid w:val="0D4C19FC"/>
    <w:rsid w:val="0DC0BD45"/>
    <w:rsid w:val="0DCB19B8"/>
    <w:rsid w:val="0E04DDA8"/>
    <w:rsid w:val="0E0BFCEA"/>
    <w:rsid w:val="0E1A0364"/>
    <w:rsid w:val="0E343019"/>
    <w:rsid w:val="0E35DA42"/>
    <w:rsid w:val="0E4B3595"/>
    <w:rsid w:val="0E6609B9"/>
    <w:rsid w:val="0E7202D5"/>
    <w:rsid w:val="0EB1908A"/>
    <w:rsid w:val="0EEFD7E3"/>
    <w:rsid w:val="0EF0438B"/>
    <w:rsid w:val="0EFE4D65"/>
    <w:rsid w:val="0FB5E8BE"/>
    <w:rsid w:val="0FC509C0"/>
    <w:rsid w:val="0FEFCB2E"/>
    <w:rsid w:val="10134F4C"/>
    <w:rsid w:val="10EC65D5"/>
    <w:rsid w:val="10F33C35"/>
    <w:rsid w:val="110B1B2B"/>
    <w:rsid w:val="11463209"/>
    <w:rsid w:val="11A001BE"/>
    <w:rsid w:val="11A67928"/>
    <w:rsid w:val="12256283"/>
    <w:rsid w:val="1244C97C"/>
    <w:rsid w:val="127FE69A"/>
    <w:rsid w:val="12898F7D"/>
    <w:rsid w:val="12B284F7"/>
    <w:rsid w:val="12CFE385"/>
    <w:rsid w:val="13113AE4"/>
    <w:rsid w:val="1320BEC6"/>
    <w:rsid w:val="1328AF37"/>
    <w:rsid w:val="1332C3D0"/>
    <w:rsid w:val="13400EF4"/>
    <w:rsid w:val="134AF00E"/>
    <w:rsid w:val="135C235B"/>
    <w:rsid w:val="137EFBBE"/>
    <w:rsid w:val="13836888"/>
    <w:rsid w:val="13A52EB2"/>
    <w:rsid w:val="13D71D0C"/>
    <w:rsid w:val="14141572"/>
    <w:rsid w:val="146372C4"/>
    <w:rsid w:val="146873D9"/>
    <w:rsid w:val="14A06547"/>
    <w:rsid w:val="14AB7195"/>
    <w:rsid w:val="14AF1E73"/>
    <w:rsid w:val="14CC7E8E"/>
    <w:rsid w:val="14D54B3D"/>
    <w:rsid w:val="15D408B5"/>
    <w:rsid w:val="15FF3006"/>
    <w:rsid w:val="160AC3D6"/>
    <w:rsid w:val="168290D0"/>
    <w:rsid w:val="168ABAC4"/>
    <w:rsid w:val="16995A68"/>
    <w:rsid w:val="16B9637D"/>
    <w:rsid w:val="16FAE9C8"/>
    <w:rsid w:val="170BDBA6"/>
    <w:rsid w:val="1718804D"/>
    <w:rsid w:val="172A2023"/>
    <w:rsid w:val="1765555A"/>
    <w:rsid w:val="17C2A08E"/>
    <w:rsid w:val="17E41296"/>
    <w:rsid w:val="180D0F8C"/>
    <w:rsid w:val="18138017"/>
    <w:rsid w:val="1862AD8B"/>
    <w:rsid w:val="188B1018"/>
    <w:rsid w:val="18984243"/>
    <w:rsid w:val="18A1D639"/>
    <w:rsid w:val="18A43875"/>
    <w:rsid w:val="18C37402"/>
    <w:rsid w:val="18D1E9F1"/>
    <w:rsid w:val="1912E078"/>
    <w:rsid w:val="1918B430"/>
    <w:rsid w:val="191B0CE4"/>
    <w:rsid w:val="1951985F"/>
    <w:rsid w:val="19697FEA"/>
    <w:rsid w:val="199CCB89"/>
    <w:rsid w:val="19BB99D9"/>
    <w:rsid w:val="19DECBE8"/>
    <w:rsid w:val="19E59222"/>
    <w:rsid w:val="1A0192E8"/>
    <w:rsid w:val="1A26E079"/>
    <w:rsid w:val="1A339FDD"/>
    <w:rsid w:val="1A40C0EA"/>
    <w:rsid w:val="1A5ED2DF"/>
    <w:rsid w:val="1AA76447"/>
    <w:rsid w:val="1ABA2424"/>
    <w:rsid w:val="1AC34529"/>
    <w:rsid w:val="1AD11183"/>
    <w:rsid w:val="1ADE34F9"/>
    <w:rsid w:val="1AFC3EA4"/>
    <w:rsid w:val="1B930E5B"/>
    <w:rsid w:val="1BB67399"/>
    <w:rsid w:val="1BE1728F"/>
    <w:rsid w:val="1BFAA340"/>
    <w:rsid w:val="1C0E475B"/>
    <w:rsid w:val="1C3F0F1D"/>
    <w:rsid w:val="1C71CF76"/>
    <w:rsid w:val="1CBABCEF"/>
    <w:rsid w:val="1CBAC496"/>
    <w:rsid w:val="1CC52883"/>
    <w:rsid w:val="1D1D22A7"/>
    <w:rsid w:val="1D20ACE2"/>
    <w:rsid w:val="1D242521"/>
    <w:rsid w:val="1D24E3C3"/>
    <w:rsid w:val="1D2EE5FC"/>
    <w:rsid w:val="1D94D899"/>
    <w:rsid w:val="1DDE8955"/>
    <w:rsid w:val="1DE1BAA8"/>
    <w:rsid w:val="1E7E0526"/>
    <w:rsid w:val="1EC801DA"/>
    <w:rsid w:val="1F05FBAD"/>
    <w:rsid w:val="1F70673F"/>
    <w:rsid w:val="1FC27561"/>
    <w:rsid w:val="1FED476B"/>
    <w:rsid w:val="1FED9AB0"/>
    <w:rsid w:val="1FF15728"/>
    <w:rsid w:val="20020093"/>
    <w:rsid w:val="2063D23B"/>
    <w:rsid w:val="206BBFC1"/>
    <w:rsid w:val="20913FDA"/>
    <w:rsid w:val="2092A059"/>
    <w:rsid w:val="209EA0AF"/>
    <w:rsid w:val="20BC3588"/>
    <w:rsid w:val="2103E909"/>
    <w:rsid w:val="21047698"/>
    <w:rsid w:val="2109606F"/>
    <w:rsid w:val="210C37A0"/>
    <w:rsid w:val="211CC698"/>
    <w:rsid w:val="213A0172"/>
    <w:rsid w:val="218C9387"/>
    <w:rsid w:val="21E8052F"/>
    <w:rsid w:val="21EBD356"/>
    <w:rsid w:val="226F9DC7"/>
    <w:rsid w:val="226FE137"/>
    <w:rsid w:val="228A1E3C"/>
    <w:rsid w:val="22A45EF5"/>
    <w:rsid w:val="22A80801"/>
    <w:rsid w:val="22B896F9"/>
    <w:rsid w:val="23009D2A"/>
    <w:rsid w:val="23246953"/>
    <w:rsid w:val="23289117"/>
    <w:rsid w:val="2335A041"/>
    <w:rsid w:val="23367A13"/>
    <w:rsid w:val="23695126"/>
    <w:rsid w:val="23747758"/>
    <w:rsid w:val="2393250F"/>
    <w:rsid w:val="239957FA"/>
    <w:rsid w:val="242A393C"/>
    <w:rsid w:val="242C1F0D"/>
    <w:rsid w:val="24379EAB"/>
    <w:rsid w:val="243F550B"/>
    <w:rsid w:val="247DA583"/>
    <w:rsid w:val="249ADF09"/>
    <w:rsid w:val="24B8F83B"/>
    <w:rsid w:val="24E49B8A"/>
    <w:rsid w:val="24F97818"/>
    <w:rsid w:val="25699320"/>
    <w:rsid w:val="25753D31"/>
    <w:rsid w:val="25AAC4CA"/>
    <w:rsid w:val="25CC9DB5"/>
    <w:rsid w:val="25E83BAA"/>
    <w:rsid w:val="261214A5"/>
    <w:rsid w:val="2655F7A2"/>
    <w:rsid w:val="26760491"/>
    <w:rsid w:val="26909CBA"/>
    <w:rsid w:val="26FCF27F"/>
    <w:rsid w:val="2714C8E2"/>
    <w:rsid w:val="2725CCB7"/>
    <w:rsid w:val="2747123E"/>
    <w:rsid w:val="27D27FCB"/>
    <w:rsid w:val="27FDE012"/>
    <w:rsid w:val="2818690A"/>
    <w:rsid w:val="2894FC51"/>
    <w:rsid w:val="2898C2E0"/>
    <w:rsid w:val="28D3A206"/>
    <w:rsid w:val="29174985"/>
    <w:rsid w:val="2927D87D"/>
    <w:rsid w:val="293FF12D"/>
    <w:rsid w:val="295D9D6B"/>
    <w:rsid w:val="2979A737"/>
    <w:rsid w:val="299607BB"/>
    <w:rsid w:val="29A6832C"/>
    <w:rsid w:val="29B4396B"/>
    <w:rsid w:val="29BFBFAD"/>
    <w:rsid w:val="2A1D6694"/>
    <w:rsid w:val="2A397836"/>
    <w:rsid w:val="2A731857"/>
    <w:rsid w:val="2A923E9E"/>
    <w:rsid w:val="2AA00ED8"/>
    <w:rsid w:val="2AA6E02F"/>
    <w:rsid w:val="2AB319E6"/>
    <w:rsid w:val="2B0A208D"/>
    <w:rsid w:val="2B1DF63E"/>
    <w:rsid w:val="2B4F913F"/>
    <w:rsid w:val="2B9BD0E8"/>
    <w:rsid w:val="2BA13AB9"/>
    <w:rsid w:val="2BACFA28"/>
    <w:rsid w:val="2BAE7268"/>
    <w:rsid w:val="2BE47EB5"/>
    <w:rsid w:val="2BEC1BB5"/>
    <w:rsid w:val="2BF626CA"/>
    <w:rsid w:val="2C0EE8B8"/>
    <w:rsid w:val="2C3D38A7"/>
    <w:rsid w:val="2CBB4ED6"/>
    <w:rsid w:val="2CCC9797"/>
    <w:rsid w:val="2CE85383"/>
    <w:rsid w:val="2CEA2B6E"/>
    <w:rsid w:val="2D2BBA3F"/>
    <w:rsid w:val="2D466882"/>
    <w:rsid w:val="2D74A505"/>
    <w:rsid w:val="2DAA1C3A"/>
    <w:rsid w:val="2DD90908"/>
    <w:rsid w:val="2DE290B4"/>
    <w:rsid w:val="2DED6A57"/>
    <w:rsid w:val="2DF2A82E"/>
    <w:rsid w:val="2E201542"/>
    <w:rsid w:val="2E41C14F"/>
    <w:rsid w:val="2E685A60"/>
    <w:rsid w:val="2E98329E"/>
    <w:rsid w:val="2ED18F60"/>
    <w:rsid w:val="2EEEA027"/>
    <w:rsid w:val="2F27D7EA"/>
    <w:rsid w:val="2F5F1DF1"/>
    <w:rsid w:val="2F7E7C57"/>
    <w:rsid w:val="2F971A01"/>
    <w:rsid w:val="2FCF7C48"/>
    <w:rsid w:val="2FFC9E1F"/>
    <w:rsid w:val="303FDFB6"/>
    <w:rsid w:val="305B6DF8"/>
    <w:rsid w:val="306D9A24"/>
    <w:rsid w:val="30A4EC94"/>
    <w:rsid w:val="30B4334D"/>
    <w:rsid w:val="30B7EFD8"/>
    <w:rsid w:val="3110A9CA"/>
    <w:rsid w:val="312FEDB2"/>
    <w:rsid w:val="3132EA62"/>
    <w:rsid w:val="3159DB65"/>
    <w:rsid w:val="31B59BF4"/>
    <w:rsid w:val="31BED2C3"/>
    <w:rsid w:val="31CB0475"/>
    <w:rsid w:val="320D5322"/>
    <w:rsid w:val="3228C89B"/>
    <w:rsid w:val="323E34DD"/>
    <w:rsid w:val="32B2D3BC"/>
    <w:rsid w:val="32D38BB3"/>
    <w:rsid w:val="33434CC2"/>
    <w:rsid w:val="334B9C77"/>
    <w:rsid w:val="33587DA6"/>
    <w:rsid w:val="3387939C"/>
    <w:rsid w:val="3394BCC3"/>
    <w:rsid w:val="33A5F61F"/>
    <w:rsid w:val="33E3CBCD"/>
    <w:rsid w:val="33E3E689"/>
    <w:rsid w:val="341DFAEB"/>
    <w:rsid w:val="342AABE7"/>
    <w:rsid w:val="344B6D6B"/>
    <w:rsid w:val="344F4CC3"/>
    <w:rsid w:val="345BA36D"/>
    <w:rsid w:val="345F8960"/>
    <w:rsid w:val="348AF5DE"/>
    <w:rsid w:val="34B102D3"/>
    <w:rsid w:val="34BC7090"/>
    <w:rsid w:val="34C318D0"/>
    <w:rsid w:val="34E4D737"/>
    <w:rsid w:val="350E168C"/>
    <w:rsid w:val="3543039C"/>
    <w:rsid w:val="35473E9A"/>
    <w:rsid w:val="35D10AC7"/>
    <w:rsid w:val="36090272"/>
    <w:rsid w:val="364107C2"/>
    <w:rsid w:val="365A5180"/>
    <w:rsid w:val="36733000"/>
    <w:rsid w:val="36890D17"/>
    <w:rsid w:val="36B8B54F"/>
    <w:rsid w:val="36C0971D"/>
    <w:rsid w:val="371B874B"/>
    <w:rsid w:val="37235CA1"/>
    <w:rsid w:val="37387C0F"/>
    <w:rsid w:val="37602AAA"/>
    <w:rsid w:val="376D339B"/>
    <w:rsid w:val="37985888"/>
    <w:rsid w:val="37AD68B7"/>
    <w:rsid w:val="37F0911B"/>
    <w:rsid w:val="381A7941"/>
    <w:rsid w:val="382428CD"/>
    <w:rsid w:val="3873CD13"/>
    <w:rsid w:val="38ABEA6A"/>
    <w:rsid w:val="38F1B356"/>
    <w:rsid w:val="39224FC7"/>
    <w:rsid w:val="39355AD5"/>
    <w:rsid w:val="39478A86"/>
    <w:rsid w:val="3A320A0E"/>
    <w:rsid w:val="3A3C2917"/>
    <w:rsid w:val="3A53280D"/>
    <w:rsid w:val="3AB78C10"/>
    <w:rsid w:val="3ABA8A63"/>
    <w:rsid w:val="3AD12B36"/>
    <w:rsid w:val="3AD57493"/>
    <w:rsid w:val="3AEE4E51"/>
    <w:rsid w:val="3AF1E82A"/>
    <w:rsid w:val="3AF957DE"/>
    <w:rsid w:val="3B108B71"/>
    <w:rsid w:val="3B43DB26"/>
    <w:rsid w:val="3B8F602C"/>
    <w:rsid w:val="3B9C5F03"/>
    <w:rsid w:val="3BC166A3"/>
    <w:rsid w:val="3C65CDC2"/>
    <w:rsid w:val="3C6CFB97"/>
    <w:rsid w:val="3C70542A"/>
    <w:rsid w:val="3C76A37C"/>
    <w:rsid w:val="3CAC70CB"/>
    <w:rsid w:val="3CC2465A"/>
    <w:rsid w:val="3CCB413C"/>
    <w:rsid w:val="3CE6C205"/>
    <w:rsid w:val="3D0781DD"/>
    <w:rsid w:val="3D19A154"/>
    <w:rsid w:val="3D1E05BE"/>
    <w:rsid w:val="3D34E663"/>
    <w:rsid w:val="3D862EFD"/>
    <w:rsid w:val="3D8AC8CF"/>
    <w:rsid w:val="3DC6C10E"/>
    <w:rsid w:val="3DD60475"/>
    <w:rsid w:val="3DEF9919"/>
    <w:rsid w:val="3E7E8BC2"/>
    <w:rsid w:val="3F12FA3D"/>
    <w:rsid w:val="3F154629"/>
    <w:rsid w:val="3F24A56B"/>
    <w:rsid w:val="3F269930"/>
    <w:rsid w:val="3F956673"/>
    <w:rsid w:val="3FAE5E34"/>
    <w:rsid w:val="400133C6"/>
    <w:rsid w:val="4025BDB7"/>
    <w:rsid w:val="402C6A90"/>
    <w:rsid w:val="406B0FB2"/>
    <w:rsid w:val="409EE48F"/>
    <w:rsid w:val="40A2BF7B"/>
    <w:rsid w:val="40C72CC3"/>
    <w:rsid w:val="410CC1CE"/>
    <w:rsid w:val="410DA537"/>
    <w:rsid w:val="411FE8E1"/>
    <w:rsid w:val="413A5FB7"/>
    <w:rsid w:val="41402DC0"/>
    <w:rsid w:val="41539C3B"/>
    <w:rsid w:val="419D0427"/>
    <w:rsid w:val="419EB25F"/>
    <w:rsid w:val="41A477CE"/>
    <w:rsid w:val="41B04B38"/>
    <w:rsid w:val="41B6EDD6"/>
    <w:rsid w:val="41E2DF05"/>
    <w:rsid w:val="421F6AF6"/>
    <w:rsid w:val="42230004"/>
    <w:rsid w:val="42952473"/>
    <w:rsid w:val="42DC3D1B"/>
    <w:rsid w:val="42DD39E0"/>
    <w:rsid w:val="43101A07"/>
    <w:rsid w:val="431E0298"/>
    <w:rsid w:val="4338D488"/>
    <w:rsid w:val="43447E99"/>
    <w:rsid w:val="4352966F"/>
    <w:rsid w:val="4398212E"/>
    <w:rsid w:val="43FB4A10"/>
    <w:rsid w:val="444F8C71"/>
    <w:rsid w:val="4457249D"/>
    <w:rsid w:val="4465026E"/>
    <w:rsid w:val="44B9D2F9"/>
    <w:rsid w:val="44C61506"/>
    <w:rsid w:val="44C7269D"/>
    <w:rsid w:val="44DE32A4"/>
    <w:rsid w:val="456FD0A3"/>
    <w:rsid w:val="457ABE92"/>
    <w:rsid w:val="45853663"/>
    <w:rsid w:val="4593E6EF"/>
    <w:rsid w:val="45B9D088"/>
    <w:rsid w:val="45D360CB"/>
    <w:rsid w:val="45F387AB"/>
    <w:rsid w:val="462CEAB1"/>
    <w:rsid w:val="4655A35A"/>
    <w:rsid w:val="46F60E02"/>
    <w:rsid w:val="4757A70E"/>
    <w:rsid w:val="47837AD3"/>
    <w:rsid w:val="47848D6B"/>
    <w:rsid w:val="47A7DD18"/>
    <w:rsid w:val="47CF14FB"/>
    <w:rsid w:val="47D6C6B6"/>
    <w:rsid w:val="47F5473D"/>
    <w:rsid w:val="488A48D4"/>
    <w:rsid w:val="4891DE63"/>
    <w:rsid w:val="49280F27"/>
    <w:rsid w:val="492B286D"/>
    <w:rsid w:val="4971BD20"/>
    <w:rsid w:val="49DEBF29"/>
    <w:rsid w:val="4A03D6CF"/>
    <w:rsid w:val="4A27DB51"/>
    <w:rsid w:val="4A63779C"/>
    <w:rsid w:val="4A675812"/>
    <w:rsid w:val="4AB4877D"/>
    <w:rsid w:val="4AD3B9D7"/>
    <w:rsid w:val="4B2009C7"/>
    <w:rsid w:val="4B366821"/>
    <w:rsid w:val="4B3DC04C"/>
    <w:rsid w:val="4B3FDDC1"/>
    <w:rsid w:val="4B83C659"/>
    <w:rsid w:val="4B9E45F5"/>
    <w:rsid w:val="4BA507C6"/>
    <w:rsid w:val="4BA734BB"/>
    <w:rsid w:val="4BD1C65C"/>
    <w:rsid w:val="4BD2788E"/>
    <w:rsid w:val="4C27BC37"/>
    <w:rsid w:val="4C2BB32E"/>
    <w:rsid w:val="4C855F40"/>
    <w:rsid w:val="4CCCA59A"/>
    <w:rsid w:val="4E37FC96"/>
    <w:rsid w:val="4E470C88"/>
    <w:rsid w:val="4E8374B5"/>
    <w:rsid w:val="4E8A78EE"/>
    <w:rsid w:val="4E98C3ED"/>
    <w:rsid w:val="4EC6C2D5"/>
    <w:rsid w:val="4ECDA2A9"/>
    <w:rsid w:val="4F3E2A1D"/>
    <w:rsid w:val="4F547832"/>
    <w:rsid w:val="4F9AE702"/>
    <w:rsid w:val="4FB59F1E"/>
    <w:rsid w:val="4FC97CA5"/>
    <w:rsid w:val="50004393"/>
    <w:rsid w:val="501F4516"/>
    <w:rsid w:val="5044E6EF"/>
    <w:rsid w:val="506A6D33"/>
    <w:rsid w:val="5087BE9F"/>
    <w:rsid w:val="50935837"/>
    <w:rsid w:val="509CF048"/>
    <w:rsid w:val="50E07AE1"/>
    <w:rsid w:val="510DDF3E"/>
    <w:rsid w:val="511B278B"/>
    <w:rsid w:val="51A5A9A5"/>
    <w:rsid w:val="51AC26EE"/>
    <w:rsid w:val="51AE92E2"/>
    <w:rsid w:val="51B327F1"/>
    <w:rsid w:val="5238C0A9"/>
    <w:rsid w:val="523A8492"/>
    <w:rsid w:val="525957C2"/>
    <w:rsid w:val="527F0FB7"/>
    <w:rsid w:val="52ECB448"/>
    <w:rsid w:val="530B6DB9"/>
    <w:rsid w:val="533BA1E2"/>
    <w:rsid w:val="53548ECF"/>
    <w:rsid w:val="53C58238"/>
    <w:rsid w:val="53E24CBE"/>
    <w:rsid w:val="54240222"/>
    <w:rsid w:val="54BA87D8"/>
    <w:rsid w:val="5574C47E"/>
    <w:rsid w:val="55A4C081"/>
    <w:rsid w:val="561696C0"/>
    <w:rsid w:val="5639877B"/>
    <w:rsid w:val="5665D1A1"/>
    <w:rsid w:val="5667D087"/>
    <w:rsid w:val="56791AC8"/>
    <w:rsid w:val="5685870C"/>
    <w:rsid w:val="56D24101"/>
    <w:rsid w:val="570C31CC"/>
    <w:rsid w:val="57399EAE"/>
    <w:rsid w:val="574FBC65"/>
    <w:rsid w:val="575BA2E4"/>
    <w:rsid w:val="576E0A4A"/>
    <w:rsid w:val="57A11396"/>
    <w:rsid w:val="57CEED78"/>
    <w:rsid w:val="581F9617"/>
    <w:rsid w:val="586CC1B2"/>
    <w:rsid w:val="587031D9"/>
    <w:rsid w:val="589842AA"/>
    <w:rsid w:val="58C01B47"/>
    <w:rsid w:val="58CA7429"/>
    <w:rsid w:val="593BBCA9"/>
    <w:rsid w:val="594BA39B"/>
    <w:rsid w:val="5964FCBC"/>
    <w:rsid w:val="5977E555"/>
    <w:rsid w:val="59873934"/>
    <w:rsid w:val="59A66744"/>
    <w:rsid w:val="59ACE6CF"/>
    <w:rsid w:val="59F0F798"/>
    <w:rsid w:val="5A072AB9"/>
    <w:rsid w:val="5A313A01"/>
    <w:rsid w:val="5A3C3CFF"/>
    <w:rsid w:val="5A4CCBF7"/>
    <w:rsid w:val="5A9343A6"/>
    <w:rsid w:val="5AA47E7D"/>
    <w:rsid w:val="5AADEC94"/>
    <w:rsid w:val="5AB56C23"/>
    <w:rsid w:val="5AFECFD8"/>
    <w:rsid w:val="5B24B730"/>
    <w:rsid w:val="5B3B2BEE"/>
    <w:rsid w:val="5B5A09EC"/>
    <w:rsid w:val="5B66DFE4"/>
    <w:rsid w:val="5B8301FA"/>
    <w:rsid w:val="5B941A37"/>
    <w:rsid w:val="5B9B9527"/>
    <w:rsid w:val="5BA545DD"/>
    <w:rsid w:val="5BBA077A"/>
    <w:rsid w:val="5BC50252"/>
    <w:rsid w:val="5BC59213"/>
    <w:rsid w:val="5C365305"/>
    <w:rsid w:val="5CBA3D85"/>
    <w:rsid w:val="5CCA8F00"/>
    <w:rsid w:val="5CCCA16B"/>
    <w:rsid w:val="5CFDC81E"/>
    <w:rsid w:val="5D3ECB7B"/>
    <w:rsid w:val="5D5D68A6"/>
    <w:rsid w:val="5D7CB714"/>
    <w:rsid w:val="5DCAE468"/>
    <w:rsid w:val="5DD13826"/>
    <w:rsid w:val="5DD22366"/>
    <w:rsid w:val="5DD38992"/>
    <w:rsid w:val="5DD862B4"/>
    <w:rsid w:val="5E3A511A"/>
    <w:rsid w:val="5E44C16E"/>
    <w:rsid w:val="5E4C91E1"/>
    <w:rsid w:val="5E521155"/>
    <w:rsid w:val="5E560DE6"/>
    <w:rsid w:val="5E8057F2"/>
    <w:rsid w:val="5EA6E9E4"/>
    <w:rsid w:val="5EC7D8B9"/>
    <w:rsid w:val="5EE9AF54"/>
    <w:rsid w:val="5F0714BD"/>
    <w:rsid w:val="5F276BFE"/>
    <w:rsid w:val="5F3DA58D"/>
    <w:rsid w:val="5F4A8E9C"/>
    <w:rsid w:val="5F66B4C9"/>
    <w:rsid w:val="5F683CE3"/>
    <w:rsid w:val="603568E0"/>
    <w:rsid w:val="6080A486"/>
    <w:rsid w:val="60B2B061"/>
    <w:rsid w:val="60BC5062"/>
    <w:rsid w:val="60C8F97B"/>
    <w:rsid w:val="60E69822"/>
    <w:rsid w:val="61040D44"/>
    <w:rsid w:val="6141DA51"/>
    <w:rsid w:val="615B99F7"/>
    <w:rsid w:val="61711EED"/>
    <w:rsid w:val="6171F1DC"/>
    <w:rsid w:val="61A13A7D"/>
    <w:rsid w:val="61AE2F99"/>
    <w:rsid w:val="61E3644D"/>
    <w:rsid w:val="62148761"/>
    <w:rsid w:val="6215DD8F"/>
    <w:rsid w:val="6217E7A9"/>
    <w:rsid w:val="627EDD2C"/>
    <w:rsid w:val="62ACCB0D"/>
    <w:rsid w:val="633F167F"/>
    <w:rsid w:val="6363A1CC"/>
    <w:rsid w:val="637F34AE"/>
    <w:rsid w:val="63B1ADF0"/>
    <w:rsid w:val="6400C04F"/>
    <w:rsid w:val="641620A6"/>
    <w:rsid w:val="645BB7F8"/>
    <w:rsid w:val="645F98BC"/>
    <w:rsid w:val="649EC65B"/>
    <w:rsid w:val="651B050F"/>
    <w:rsid w:val="6522EB4C"/>
    <w:rsid w:val="6571687E"/>
    <w:rsid w:val="6575269E"/>
    <w:rsid w:val="65D5F64D"/>
    <w:rsid w:val="65E3A265"/>
    <w:rsid w:val="66124427"/>
    <w:rsid w:val="661B66FF"/>
    <w:rsid w:val="66348C0B"/>
    <w:rsid w:val="663FB658"/>
    <w:rsid w:val="6680EE32"/>
    <w:rsid w:val="66BF5CDD"/>
    <w:rsid w:val="66CAC8BA"/>
    <w:rsid w:val="66CF31D6"/>
    <w:rsid w:val="6710F6FF"/>
    <w:rsid w:val="6771C6AE"/>
    <w:rsid w:val="67734EC8"/>
    <w:rsid w:val="67985AC0"/>
    <w:rsid w:val="67BD33D3"/>
    <w:rsid w:val="67F1C890"/>
    <w:rsid w:val="685D9C1B"/>
    <w:rsid w:val="688BB66B"/>
    <w:rsid w:val="689797E8"/>
    <w:rsid w:val="68B2C7F3"/>
    <w:rsid w:val="68D6E3CC"/>
    <w:rsid w:val="68D9FD1D"/>
    <w:rsid w:val="68ED9958"/>
    <w:rsid w:val="690F1F29"/>
    <w:rsid w:val="6914F02B"/>
    <w:rsid w:val="69176191"/>
    <w:rsid w:val="692EBD36"/>
    <w:rsid w:val="6932A9ED"/>
    <w:rsid w:val="694B216E"/>
    <w:rsid w:val="695D33C7"/>
    <w:rsid w:val="69A4884A"/>
    <w:rsid w:val="69A8ADAE"/>
    <w:rsid w:val="69AD9495"/>
    <w:rsid w:val="69B455E4"/>
    <w:rsid w:val="69D3DABB"/>
    <w:rsid w:val="69F86222"/>
    <w:rsid w:val="6A2571D4"/>
    <w:rsid w:val="6AA007E4"/>
    <w:rsid w:val="6AA96770"/>
    <w:rsid w:val="6AB16436"/>
    <w:rsid w:val="6AF12289"/>
    <w:rsid w:val="6B16877E"/>
    <w:rsid w:val="6B50E3FA"/>
    <w:rsid w:val="6B54D641"/>
    <w:rsid w:val="6B694833"/>
    <w:rsid w:val="6BAC2192"/>
    <w:rsid w:val="6BEB4DB3"/>
    <w:rsid w:val="6C0A99EE"/>
    <w:rsid w:val="6C2E4326"/>
    <w:rsid w:val="6C7255CE"/>
    <w:rsid w:val="6CB6DCB7"/>
    <w:rsid w:val="6CB7D8D6"/>
    <w:rsid w:val="6CE0CB0B"/>
    <w:rsid w:val="6CFACF1B"/>
    <w:rsid w:val="6D514198"/>
    <w:rsid w:val="6D567E59"/>
    <w:rsid w:val="6D5CDCCB"/>
    <w:rsid w:val="6D6C75FC"/>
    <w:rsid w:val="6D956C9C"/>
    <w:rsid w:val="6DA39D42"/>
    <w:rsid w:val="6DA4E586"/>
    <w:rsid w:val="6DDD92DB"/>
    <w:rsid w:val="6DF034B6"/>
    <w:rsid w:val="6E06B235"/>
    <w:rsid w:val="6E220B9C"/>
    <w:rsid w:val="6E6EC91E"/>
    <w:rsid w:val="6E752B19"/>
    <w:rsid w:val="6E923A75"/>
    <w:rsid w:val="6EA18350"/>
    <w:rsid w:val="6EB14665"/>
    <w:rsid w:val="6EFCE8D7"/>
    <w:rsid w:val="6F064135"/>
    <w:rsid w:val="6F40AA83"/>
    <w:rsid w:val="6F5C8259"/>
    <w:rsid w:val="70006E79"/>
    <w:rsid w:val="70023D82"/>
    <w:rsid w:val="70142AF9"/>
    <w:rsid w:val="705D8DC3"/>
    <w:rsid w:val="70604E7D"/>
    <w:rsid w:val="7082F2B8"/>
    <w:rsid w:val="70947D8D"/>
    <w:rsid w:val="70A939A1"/>
    <w:rsid w:val="70CC0C86"/>
    <w:rsid w:val="70E29CA7"/>
    <w:rsid w:val="70E6A30A"/>
    <w:rsid w:val="713F4F9D"/>
    <w:rsid w:val="71486293"/>
    <w:rsid w:val="719E0DE3"/>
    <w:rsid w:val="71C8B4F2"/>
    <w:rsid w:val="71CC40E9"/>
    <w:rsid w:val="71F4CBA4"/>
    <w:rsid w:val="720814E6"/>
    <w:rsid w:val="7212B7F6"/>
    <w:rsid w:val="7222561D"/>
    <w:rsid w:val="723304F8"/>
    <w:rsid w:val="72450A02"/>
    <w:rsid w:val="726A6FF1"/>
    <w:rsid w:val="72806A67"/>
    <w:rsid w:val="72B4DB2E"/>
    <w:rsid w:val="72C2C0AD"/>
    <w:rsid w:val="73357568"/>
    <w:rsid w:val="7397FC64"/>
    <w:rsid w:val="73CED559"/>
    <w:rsid w:val="73F11DEE"/>
    <w:rsid w:val="740D8582"/>
    <w:rsid w:val="74126609"/>
    <w:rsid w:val="743C2EA3"/>
    <w:rsid w:val="7464024C"/>
    <w:rsid w:val="7469EAB2"/>
    <w:rsid w:val="746BA9D5"/>
    <w:rsid w:val="748FDA25"/>
    <w:rsid w:val="74C8ED93"/>
    <w:rsid w:val="74E46C9D"/>
    <w:rsid w:val="752C6C66"/>
    <w:rsid w:val="756AA5BA"/>
    <w:rsid w:val="7597EE3A"/>
    <w:rsid w:val="75BD4D6C"/>
    <w:rsid w:val="75EC1A17"/>
    <w:rsid w:val="76077A36"/>
    <w:rsid w:val="762F9963"/>
    <w:rsid w:val="76AFE96D"/>
    <w:rsid w:val="76C83CC7"/>
    <w:rsid w:val="76DE8464"/>
    <w:rsid w:val="777DEE9F"/>
    <w:rsid w:val="77F1DF41"/>
    <w:rsid w:val="77FF44B0"/>
    <w:rsid w:val="7807B682"/>
    <w:rsid w:val="783C1897"/>
    <w:rsid w:val="7846AD01"/>
    <w:rsid w:val="78632A97"/>
    <w:rsid w:val="78640C84"/>
    <w:rsid w:val="78655310"/>
    <w:rsid w:val="78BFC698"/>
    <w:rsid w:val="79436431"/>
    <w:rsid w:val="79728463"/>
    <w:rsid w:val="797CD51B"/>
    <w:rsid w:val="79D752CE"/>
    <w:rsid w:val="79F93102"/>
    <w:rsid w:val="7A177DCC"/>
    <w:rsid w:val="7A234264"/>
    <w:rsid w:val="7A7E474F"/>
    <w:rsid w:val="7A7E541B"/>
    <w:rsid w:val="7AA3E69F"/>
    <w:rsid w:val="7AE62AF3"/>
    <w:rsid w:val="7B73232F"/>
    <w:rsid w:val="7B7822B7"/>
    <w:rsid w:val="7B9BADEA"/>
    <w:rsid w:val="7C2CD956"/>
    <w:rsid w:val="7C38DB23"/>
    <w:rsid w:val="7C3A3B16"/>
    <w:rsid w:val="7C49723F"/>
    <w:rsid w:val="7C731F7A"/>
    <w:rsid w:val="7C8BEE45"/>
    <w:rsid w:val="7CEE08CB"/>
    <w:rsid w:val="7D014289"/>
    <w:rsid w:val="7D35F631"/>
    <w:rsid w:val="7D446BB3"/>
    <w:rsid w:val="7D89D134"/>
    <w:rsid w:val="7DC58B00"/>
    <w:rsid w:val="7E222B08"/>
    <w:rsid w:val="7E9557AF"/>
    <w:rsid w:val="7EA2AEFB"/>
    <w:rsid w:val="7EA990BF"/>
    <w:rsid w:val="7EB31435"/>
    <w:rsid w:val="7ED34EAC"/>
    <w:rsid w:val="7EFFE0E2"/>
    <w:rsid w:val="7F07FF5C"/>
    <w:rsid w:val="7F1D33B7"/>
    <w:rsid w:val="7FF71F28"/>
    <w:rsid w:val="7FFC6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04C12B4"/>
  <w15:chartTrackingRefBased/>
  <w15:docId w15:val="{8B94CDAB-8A87-44A4-AE94-CF59499D9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6C55"/>
    <w:pPr>
      <w:spacing w:after="200" w:line="276" w:lineRule="auto"/>
    </w:pPr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5B1A"/>
    <w:pPr>
      <w:keepNext/>
      <w:keepLines/>
      <w:spacing w:before="280" w:after="140" w:line="216" w:lineRule="auto"/>
      <w:outlineLvl w:val="0"/>
    </w:pPr>
    <w:rPr>
      <w:rFonts w:asciiTheme="majorHAnsi" w:eastAsiaTheme="majorEastAsia" w:hAnsiTheme="majorHAnsi" w:cstheme="majorHAnsi"/>
      <w:b/>
      <w:bCs/>
      <w:color w:val="44546A" w:themeColor="text2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3309"/>
    <w:pPr>
      <w:keepNext/>
      <w:keepLines/>
      <w:spacing w:after="240" w:line="228" w:lineRule="auto"/>
      <w:outlineLvl w:val="1"/>
    </w:pPr>
    <w:rPr>
      <w:rFonts w:ascii="Times New Roman" w:eastAsiaTheme="majorEastAsia" w:hAnsi="Times New Roman" w:cs="Times New Roman"/>
      <w:b/>
      <w:bCs/>
      <w:color w:val="000000" w:themeColor="text1"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 List,FooterText,List Paragraph1,Colorful List Accent 1,numbered,Paragraphe de liste1,列出段落,列出段落1,Bulletr List Paragraph,List Paragraph2,List Paragraph21,Párrafo de lista1,Parágrafo da Lista1,リスト段落1,Plan,Dot pt,F5 List Paragraph"/>
    <w:basedOn w:val="Normal"/>
    <w:link w:val="ListParagraphChar"/>
    <w:uiPriority w:val="34"/>
    <w:qFormat/>
    <w:rsid w:val="005C0AF3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5C0AF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C0AF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C0AF3"/>
    <w:rPr>
      <w:vertAlign w:val="superscript"/>
    </w:rPr>
  </w:style>
  <w:style w:type="table" w:styleId="TableGrid">
    <w:name w:val="Table Grid"/>
    <w:basedOn w:val="TableNormal"/>
    <w:uiPriority w:val="59"/>
    <w:rsid w:val="005C0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C0A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0AF3"/>
  </w:style>
  <w:style w:type="character" w:customStyle="1" w:styleId="ListParagraphChar">
    <w:name w:val="List Paragraph Char"/>
    <w:aliases w:val="Bullet List Char,FooterText Char,List Paragraph1 Char,Colorful List Accent 1 Char,numbered Char,Paragraphe de liste1 Char,列出段落 Char,列出段落1 Char,Bulletr List Paragraph Char,List Paragraph2 Char,List Paragraph21 Char,リスト段落1 Char"/>
    <w:link w:val="ListParagraph"/>
    <w:uiPriority w:val="34"/>
    <w:rsid w:val="005C0AF3"/>
  </w:style>
  <w:style w:type="paragraph" w:styleId="Footer">
    <w:name w:val="footer"/>
    <w:basedOn w:val="Normal"/>
    <w:link w:val="FooterChar"/>
    <w:uiPriority w:val="99"/>
    <w:unhideWhenUsed/>
    <w:rsid w:val="00D538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3897"/>
  </w:style>
  <w:style w:type="character" w:styleId="Hyperlink">
    <w:name w:val="Hyperlink"/>
    <w:basedOn w:val="DefaultParagraphFont"/>
    <w:uiPriority w:val="99"/>
    <w:unhideWhenUsed/>
    <w:rsid w:val="00D53897"/>
    <w:rPr>
      <w:color w:val="0563C1" w:themeColor="hyperlink"/>
      <w:u w:val="single"/>
    </w:rPr>
  </w:style>
  <w:style w:type="paragraph" w:customStyle="1" w:styleId="Default">
    <w:name w:val="Default"/>
    <w:rsid w:val="00D53897"/>
    <w:pPr>
      <w:autoSpaceDE w:val="0"/>
      <w:autoSpaceDN w:val="0"/>
      <w:adjustRightInd w:val="0"/>
      <w:spacing w:after="0" w:line="240" w:lineRule="auto"/>
    </w:pPr>
    <w:rPr>
      <w:rFonts w:ascii="Helvetica" w:hAnsi="Helvetica" w:cs="Helvetica"/>
      <w:color w:val="000000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CE5B1A"/>
    <w:rPr>
      <w:rFonts w:asciiTheme="majorHAnsi" w:eastAsiaTheme="majorEastAsia" w:hAnsiTheme="majorHAnsi" w:cstheme="majorHAnsi"/>
      <w:b/>
      <w:bCs/>
      <w:color w:val="44546A" w:themeColor="text2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33309"/>
    <w:rPr>
      <w:rFonts w:ascii="Times New Roman" w:eastAsiaTheme="majorEastAsia" w:hAnsi="Times New Roman" w:cs="Times New Roman"/>
      <w:b/>
      <w:bCs/>
      <w:color w:val="000000" w:themeColor="text1"/>
      <w:sz w:val="36"/>
      <w:szCs w:val="36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A14F6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unhideWhenUsed/>
    <w:qFormat/>
    <w:rsid w:val="004A062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BodyTextChar">
    <w:name w:val="Body Text Char"/>
    <w:basedOn w:val="DefaultParagraphFont"/>
    <w:link w:val="BodyText"/>
    <w:uiPriority w:val="1"/>
    <w:rsid w:val="004A062F"/>
    <w:rPr>
      <w:rFonts w:ascii="Arial" w:eastAsia="Arial" w:hAnsi="Arial" w:cs="Arial"/>
    </w:rPr>
  </w:style>
  <w:style w:type="paragraph" w:styleId="Caption">
    <w:name w:val="caption"/>
    <w:basedOn w:val="Normal"/>
    <w:next w:val="Normal"/>
    <w:uiPriority w:val="35"/>
    <w:unhideWhenUsed/>
    <w:qFormat/>
    <w:rsid w:val="000B6C01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6C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6C9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B5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3B5E2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502D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2D0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2D0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2D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2D05"/>
    <w:rPr>
      <w:b/>
      <w:bCs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F145B1"/>
    <w:pPr>
      <w:spacing w:after="0" w:line="240" w:lineRule="auto"/>
      <w:ind w:left="720"/>
      <w:contextualSpacing/>
      <w:jc w:val="both"/>
    </w:pPr>
    <w:rPr>
      <w:rFonts w:eastAsia="Times New Roman" w:cs="Times New Roman"/>
      <w:sz w:val="20"/>
      <w:szCs w:val="20"/>
      <w:lang w:val="en-US"/>
    </w:rPr>
  </w:style>
  <w:style w:type="paragraph" w:customStyle="1" w:styleId="ACBody2">
    <w:name w:val="AC Body 2"/>
    <w:basedOn w:val="Normal"/>
    <w:rsid w:val="00F145B1"/>
    <w:pPr>
      <w:adjustRightInd w:val="0"/>
      <w:spacing w:after="240" w:line="240" w:lineRule="auto"/>
      <w:ind w:left="1440"/>
      <w:jc w:val="both"/>
    </w:pPr>
    <w:rPr>
      <w:rFonts w:ascii="Times New Roman" w:eastAsia="Times New Roman" w:hAnsi="Times New Roman" w:cs="Times New Roman"/>
      <w:sz w:val="24"/>
      <w:szCs w:val="20"/>
      <w:lang w:val="en-IE"/>
    </w:rPr>
  </w:style>
  <w:style w:type="paragraph" w:customStyle="1" w:styleId="WW-BodyText2">
    <w:name w:val="WW-Body Text 2"/>
    <w:basedOn w:val="Normal"/>
    <w:rsid w:val="00250CD8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Comic Sans MS" w:eastAsia="Times New Roman" w:hAnsi="Comic Sans MS" w:cs="Times New Roman"/>
      <w:sz w:val="20"/>
      <w:szCs w:val="20"/>
      <w:lang w:eastAsia="ar-SA"/>
    </w:rPr>
  </w:style>
  <w:style w:type="paragraph" w:customStyle="1" w:styleId="Headingwithnumbers">
    <w:name w:val="Heading with numbers"/>
    <w:basedOn w:val="Heading1"/>
    <w:qFormat/>
    <w:rsid w:val="009777E8"/>
    <w:pPr>
      <w:numPr>
        <w:numId w:val="5"/>
      </w:numPr>
      <w:spacing w:before="360" w:after="120" w:line="240" w:lineRule="auto"/>
    </w:pPr>
    <w:rPr>
      <w:rFonts w:ascii="Arial" w:eastAsia="Times New Roman" w:hAnsi="Arial" w:cs="Arial"/>
      <w:color w:val="5292C9"/>
      <w:sz w:val="28"/>
      <w:szCs w:val="28"/>
      <w:lang w:val="en-GB" w:eastAsia="en-GB"/>
    </w:rPr>
  </w:style>
  <w:style w:type="paragraph" w:customStyle="1" w:styleId="Sub-heading">
    <w:name w:val="Sub-heading"/>
    <w:basedOn w:val="ListParagraph"/>
    <w:link w:val="Sub-headingChar"/>
    <w:qFormat/>
    <w:rsid w:val="009777E8"/>
    <w:pPr>
      <w:numPr>
        <w:ilvl w:val="1"/>
        <w:numId w:val="5"/>
      </w:numPr>
      <w:tabs>
        <w:tab w:val="left" w:pos="-1440"/>
      </w:tabs>
      <w:suppressAutoHyphens/>
      <w:spacing w:after="120" w:line="240" w:lineRule="auto"/>
      <w:contextualSpacing w:val="0"/>
    </w:pPr>
    <w:rPr>
      <w:rFonts w:ascii="Arial" w:eastAsia="Calibri" w:hAnsi="Arial" w:cs="Arial"/>
      <w:spacing w:val="-3"/>
      <w:sz w:val="20"/>
      <w:lang w:eastAsia="en-GB"/>
    </w:rPr>
  </w:style>
  <w:style w:type="character" w:customStyle="1" w:styleId="Sub-headingChar">
    <w:name w:val="Sub-heading Char"/>
    <w:link w:val="Sub-heading"/>
    <w:rsid w:val="009777E8"/>
    <w:rPr>
      <w:rFonts w:ascii="Arial" w:eastAsia="Calibri" w:hAnsi="Arial" w:cs="Arial"/>
      <w:spacing w:val="-3"/>
      <w:sz w:val="20"/>
      <w:lang w:val="en-GB" w:eastAsia="en-GB"/>
    </w:rPr>
  </w:style>
  <w:style w:type="paragraph" w:customStyle="1" w:styleId="Sub-sub-heading">
    <w:name w:val="Sub-sub-heading"/>
    <w:basedOn w:val="Normal"/>
    <w:qFormat/>
    <w:rsid w:val="009777E8"/>
    <w:pPr>
      <w:numPr>
        <w:ilvl w:val="2"/>
        <w:numId w:val="5"/>
      </w:numPr>
      <w:tabs>
        <w:tab w:val="left" w:pos="-1440"/>
      </w:tabs>
      <w:suppressAutoHyphens/>
      <w:spacing w:after="120" w:line="240" w:lineRule="auto"/>
    </w:pPr>
    <w:rPr>
      <w:rFonts w:ascii="Arial" w:eastAsia="Calibri" w:hAnsi="Arial" w:cs="Arial"/>
      <w:spacing w:val="-3"/>
      <w:sz w:val="20"/>
      <w:lang w:eastAsia="en-GB"/>
    </w:rPr>
  </w:style>
  <w:style w:type="paragraph" w:customStyle="1" w:styleId="Sub-sub-sub-heading">
    <w:name w:val="Sub-sub-sub-heading"/>
    <w:basedOn w:val="ListParagraph"/>
    <w:qFormat/>
    <w:rsid w:val="009777E8"/>
    <w:pPr>
      <w:numPr>
        <w:ilvl w:val="3"/>
        <w:numId w:val="5"/>
      </w:numPr>
      <w:tabs>
        <w:tab w:val="left" w:pos="-1440"/>
      </w:tabs>
      <w:suppressAutoHyphens/>
      <w:spacing w:after="120"/>
    </w:pPr>
    <w:rPr>
      <w:rFonts w:ascii="Arial" w:eastAsia="Calibri" w:hAnsi="Arial" w:cs="Arial"/>
      <w:sz w:val="20"/>
      <w:lang w:eastAsia="en-GB"/>
    </w:rPr>
  </w:style>
  <w:style w:type="paragraph" w:styleId="NoSpacing">
    <w:name w:val="No Spacing"/>
    <w:qFormat/>
    <w:rsid w:val="009B2E8E"/>
    <w:pPr>
      <w:spacing w:after="0" w:line="240" w:lineRule="auto"/>
    </w:pPr>
    <w:rPr>
      <w:lang w:val="en-GB"/>
    </w:rPr>
  </w:style>
  <w:style w:type="character" w:customStyle="1" w:styleId="StyleLatinHeadingsCalibriLightComplexHeadingsCalib">
    <w:name w:val="Style (Latin) +Headings (Calibri Light) (Complex) +Headings (Calib..."/>
    <w:basedOn w:val="DefaultParagraphFont"/>
    <w:rsid w:val="009B2E8E"/>
    <w:rPr>
      <w:rFonts w:asciiTheme="majorHAnsi" w:hAnsiTheme="majorHAnsi" w:cstheme="majorHAnsi"/>
      <w:color w:val="FF0000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3C671F"/>
    <w:pPr>
      <w:spacing w:after="0" w:line="240" w:lineRule="auto"/>
    </w:pPr>
  </w:style>
  <w:style w:type="paragraph" w:customStyle="1" w:styleId="paragraph">
    <w:name w:val="paragraph"/>
    <w:basedOn w:val="Normal"/>
    <w:rsid w:val="00861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character" w:customStyle="1" w:styleId="normaltextrun">
    <w:name w:val="normaltextrun"/>
    <w:basedOn w:val="DefaultParagraphFont"/>
    <w:rsid w:val="00861CD5"/>
  </w:style>
  <w:style w:type="paragraph" w:customStyle="1" w:styleId="contentpasted0">
    <w:name w:val="contentpasted0"/>
    <w:basedOn w:val="Normal"/>
    <w:rsid w:val="00865CB7"/>
    <w:pPr>
      <w:spacing w:before="100" w:beforeAutospacing="1" w:after="100" w:afterAutospacing="1" w:line="240" w:lineRule="auto"/>
    </w:pPr>
    <w:rPr>
      <w:rFonts w:ascii="Calibri" w:hAnsi="Calibri" w:cs="Calibri"/>
      <w:lang w:val="fr-FR" w:eastAsia="fr-FR"/>
    </w:rPr>
  </w:style>
  <w:style w:type="character" w:customStyle="1" w:styleId="contentpasted2">
    <w:name w:val="contentpasted2"/>
    <w:basedOn w:val="DefaultParagraphFont"/>
    <w:rsid w:val="00865CB7"/>
  </w:style>
  <w:style w:type="character" w:customStyle="1" w:styleId="contentpasted1">
    <w:name w:val="contentpasted1"/>
    <w:basedOn w:val="DefaultParagraphFont"/>
    <w:rsid w:val="00865C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7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34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9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80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60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80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19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9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14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25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26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73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2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83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41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C76709FED376438923D195FF5B6C50" ma:contentTypeVersion="18" ma:contentTypeDescription="Opret et nyt dokument." ma:contentTypeScope="" ma:versionID="fc954f18816c9e48f81573febf499de5">
  <xsd:schema xmlns:xsd="http://www.w3.org/2001/XMLSchema" xmlns:xs="http://www.w3.org/2001/XMLSchema" xmlns:p="http://schemas.microsoft.com/office/2006/metadata/properties" xmlns:ns2="e964fd14-f77c-4f02-a3cc-ec2d13590eb2" xmlns:ns3="eec56bb9-8489-4be7-bd21-39094a186a32" targetNamespace="http://schemas.microsoft.com/office/2006/metadata/properties" ma:root="true" ma:fieldsID="d718319a084f4761450401a4b28da249" ns2:_="" ns3:_="">
    <xsd:import namespace="e964fd14-f77c-4f02-a3cc-ec2d13590eb2"/>
    <xsd:import namespace="eec56bb9-8489-4be7-bd21-39094a186a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64fd14-f77c-4f02-a3cc-ec2d13590e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Billedmærker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c56bb9-8489-4be7-bd21-39094a186a3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aedd7c9b-6d08-4adf-8c46-8db0a0172b05}" ma:internalName="TaxCatchAll" ma:showField="CatchAllData" ma:web="eec56bb9-8489-4be7-bd21-39094a186a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64fd14-f77c-4f02-a3cc-ec2d13590eb2">
      <Terms xmlns="http://schemas.microsoft.com/office/infopath/2007/PartnerControls"/>
    </lcf76f155ced4ddcb4097134ff3c332f>
    <TaxCatchAll xmlns="eec56bb9-8489-4be7-bd21-39094a186a32" xsi:nil="true"/>
    <SharedWithUsers xmlns="eec56bb9-8489-4be7-bd21-39094a186a32">
      <UserInfo>
        <DisplayName>Katie Whitehouse</DisplayName>
        <AccountId>263</AccountId>
        <AccountType/>
      </UserInfo>
      <UserInfo>
        <DisplayName>Morten Schacht Högnesen</DisplayName>
        <AccountId>76</AccountId>
        <AccountType/>
      </UserInfo>
      <UserInfo>
        <DisplayName>Rahul Mitra</DisplayName>
        <AccountId>299</AccountId>
        <AccountType/>
      </UserInfo>
      <UserInfo>
        <DisplayName>Daniel Higgins</DisplayName>
        <AccountId>362</AccountId>
        <AccountType/>
      </UserInfo>
      <UserInfo>
        <DisplayName>Stephanie Lord</DisplayName>
        <AccountId>378</AccountId>
        <AccountType/>
      </UserInfo>
      <UserInfo>
        <DisplayName>Justine  Cherrier</DisplayName>
        <AccountId>54</AccountId>
        <AccountType/>
      </UserInfo>
      <UserInfo>
        <DisplayName>Olivia Lindsay Booth</DisplayName>
        <AccountId>775</AccountId>
        <AccountType/>
      </UserInfo>
      <UserInfo>
        <DisplayName>Junior Joseph</DisplayName>
        <AccountId>337</AccountId>
        <AccountType/>
      </UserInfo>
      <UserInfo>
        <DisplayName>Bhaswar Banerjee</DisplayName>
        <AccountId>542</AccountId>
        <AccountType/>
      </UserInfo>
      <UserInfo>
        <DisplayName>Cedric Elluard</DisplayName>
        <AccountId>48</AccountId>
        <AccountType/>
      </UserInfo>
      <UserInfo>
        <DisplayName>Solenne Delga</DisplayName>
        <AccountId>14</AccountId>
        <AccountType/>
      </UserInfo>
      <UserInfo>
        <DisplayName>Alejandra Ospino</DisplayName>
        <AccountId>543</AccountId>
        <AccountType/>
      </UserInfo>
      <UserInfo>
        <DisplayName>Dion Natalie Battersby</DisplayName>
        <AccountId>847</AccountId>
        <AccountType/>
      </UserInfo>
      <UserInfo>
        <DisplayName>Andreas Ring</DisplayName>
        <AccountId>130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2DE2F08-BF10-4196-8EB7-0E1B0A250B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AD3BBF-AF16-48BD-840B-17145D6321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64fd14-f77c-4f02-a3cc-ec2d13590eb2"/>
    <ds:schemaRef ds:uri="eec56bb9-8489-4be7-bd21-39094a186a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C82514-7162-490F-9777-0835FB93F84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462530-CA78-4809-B6B5-F06E2F31F8E8}">
  <ds:schemaRefs>
    <ds:schemaRef ds:uri="http://schemas.microsoft.com/office/2006/metadata/properties"/>
    <ds:schemaRef ds:uri="http://schemas.microsoft.com/office/infopath/2007/PartnerControls"/>
    <ds:schemaRef ds:uri="e964fd14-f77c-4f02-a3cc-ec2d13590eb2"/>
    <ds:schemaRef ds:uri="eec56bb9-8489-4be7-bd21-39094a186a3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1861</Words>
  <Characters>10614</Characters>
  <Application>Microsoft Office Word</Application>
  <DocSecurity>0</DocSecurity>
  <Lines>88</Lines>
  <Paragraphs>24</Paragraphs>
  <ScaleCrop>false</ScaleCrop>
  <Company/>
  <LinksUpToDate>false</LinksUpToDate>
  <CharactersWithSpaces>12451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Rick Lysias Gonekra</dc:creator>
  <cp:keywords/>
  <dc:description/>
  <cp:lastModifiedBy>Maryam Golalizadeh</cp:lastModifiedBy>
  <cp:revision>96</cp:revision>
  <cp:lastPrinted>2019-12-29T05:57:00Z</cp:lastPrinted>
  <dcterms:created xsi:type="dcterms:W3CDTF">2023-10-24T16:26:00Z</dcterms:created>
  <dcterms:modified xsi:type="dcterms:W3CDTF">2024-02-12T10:56:00Z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0x010100E6C76709FED376438923D195FF5B6C50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  <property fmtid="{D5CDD505-2E9C-101B-9397-08002B2CF9AE}" pid="9" name="MediaServiceImageTags">
    <vt:lpwstr/>
  </property>
</Properties>
</file>